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2F0" w:rsidRPr="00F06A73" w:rsidRDefault="003112F0" w:rsidP="003112F0">
      <w:pPr>
        <w:pStyle w:val="Standard"/>
        <w:jc w:val="center"/>
        <w:rPr>
          <w:rFonts w:eastAsia="SimSun, 宋体" w:cs="Times New Roman"/>
          <w:b/>
          <w:color w:val="auto"/>
          <w:sz w:val="20"/>
          <w:szCs w:val="20"/>
          <w:lang w:eastAsia="zh-CN"/>
        </w:rPr>
      </w:pPr>
      <w:r w:rsidRPr="00F06A73">
        <w:rPr>
          <w:rFonts w:eastAsia="SimSun, 宋体" w:cs="Times New Roman"/>
          <w:b/>
          <w:color w:val="auto"/>
          <w:sz w:val="20"/>
          <w:szCs w:val="20"/>
          <w:lang w:eastAsia="zh-CN"/>
        </w:rPr>
        <w:t>Протокол</w:t>
      </w:r>
    </w:p>
    <w:p w:rsidR="003112F0" w:rsidRPr="00F06A73" w:rsidRDefault="003112F0" w:rsidP="003112F0">
      <w:pPr>
        <w:pStyle w:val="Standard"/>
        <w:jc w:val="center"/>
        <w:rPr>
          <w:rFonts w:eastAsia="SimSun, 宋体" w:cs="Times New Roman"/>
          <w:b/>
          <w:color w:val="auto"/>
          <w:sz w:val="20"/>
          <w:szCs w:val="20"/>
          <w:lang w:eastAsia="zh-CN"/>
        </w:rPr>
      </w:pPr>
      <w:r w:rsidRPr="00F06A73">
        <w:rPr>
          <w:rFonts w:eastAsia="SimSun, 宋体" w:cs="Times New Roman"/>
          <w:b/>
          <w:color w:val="auto"/>
          <w:sz w:val="20"/>
          <w:szCs w:val="20"/>
          <w:lang w:eastAsia="zh-CN"/>
        </w:rPr>
        <w:t>об итогах государственных закупок способом запроса</w:t>
      </w:r>
    </w:p>
    <w:p w:rsidR="003112F0" w:rsidRPr="00F06A73" w:rsidRDefault="003112F0" w:rsidP="00B11EA1">
      <w:pPr>
        <w:pStyle w:val="Standard"/>
        <w:jc w:val="center"/>
        <w:rPr>
          <w:rFonts w:cs="Times New Roman"/>
          <w:b/>
          <w:lang w:val="kk-KZ"/>
        </w:rPr>
      </w:pPr>
      <w:r w:rsidRPr="00F06A73">
        <w:rPr>
          <w:rFonts w:eastAsia="SimSun, 宋体" w:cs="Times New Roman"/>
          <w:b/>
          <w:color w:val="auto"/>
          <w:sz w:val="20"/>
          <w:szCs w:val="20"/>
          <w:lang w:eastAsia="zh-CN"/>
        </w:rPr>
        <w:t xml:space="preserve">ценовых предложений </w:t>
      </w:r>
      <w:r w:rsidRPr="00F06A73">
        <w:rPr>
          <w:rFonts w:cs="Times New Roman"/>
          <w:b/>
          <w:sz w:val="20"/>
          <w:szCs w:val="20"/>
        </w:rPr>
        <w:t xml:space="preserve">по </w:t>
      </w:r>
      <w:r w:rsidR="0043579E" w:rsidRPr="00F06A73">
        <w:rPr>
          <w:rFonts w:cs="Times New Roman"/>
          <w:b/>
          <w:sz w:val="20"/>
          <w:szCs w:val="20"/>
        </w:rPr>
        <w:t xml:space="preserve">закупу </w:t>
      </w:r>
      <w:r w:rsidR="009B468F" w:rsidRPr="00F06A73">
        <w:rPr>
          <w:rFonts w:cs="Times New Roman"/>
          <w:b/>
          <w:sz w:val="20"/>
          <w:szCs w:val="20"/>
        </w:rPr>
        <w:t>медицинских изделий</w:t>
      </w:r>
      <w:r w:rsidR="00624799" w:rsidRPr="00F06A73">
        <w:rPr>
          <w:rFonts w:cs="Times New Roman"/>
          <w:b/>
          <w:sz w:val="20"/>
          <w:szCs w:val="20"/>
        </w:rPr>
        <w:t xml:space="preserve"> на </w:t>
      </w:r>
      <w:r w:rsidR="00665AB2">
        <w:rPr>
          <w:rFonts w:cs="Times New Roman"/>
          <w:b/>
          <w:sz w:val="20"/>
          <w:szCs w:val="20"/>
        </w:rPr>
        <w:t>2023</w:t>
      </w:r>
      <w:r w:rsidR="00624799" w:rsidRPr="00F06A73">
        <w:rPr>
          <w:rFonts w:cs="Times New Roman"/>
          <w:b/>
          <w:sz w:val="20"/>
          <w:szCs w:val="20"/>
        </w:rPr>
        <w:t xml:space="preserve"> год</w:t>
      </w:r>
      <w:r w:rsidR="00EC2342" w:rsidRPr="00F06A73">
        <w:rPr>
          <w:rFonts w:cs="Times New Roman"/>
          <w:b/>
          <w:sz w:val="20"/>
          <w:szCs w:val="20"/>
        </w:rPr>
        <w:t xml:space="preserve"> </w:t>
      </w:r>
    </w:p>
    <w:p w:rsidR="003112F0" w:rsidRPr="00F06A73" w:rsidRDefault="003112F0" w:rsidP="003112F0">
      <w:pPr>
        <w:pStyle w:val="Standard"/>
        <w:jc w:val="center"/>
        <w:rPr>
          <w:rFonts w:eastAsia="SimSun, 宋体" w:cs="Times New Roman"/>
          <w:b/>
          <w:color w:val="auto"/>
          <w:sz w:val="20"/>
          <w:szCs w:val="20"/>
          <w:lang w:val="kk-KZ" w:eastAsia="zh-CN"/>
        </w:rPr>
      </w:pPr>
      <w:bookmarkStart w:id="0" w:name="_GoBack"/>
      <w:bookmarkEnd w:id="0"/>
    </w:p>
    <w:p w:rsidR="003112F0" w:rsidRPr="00F06A73" w:rsidRDefault="003112F0" w:rsidP="003112F0">
      <w:pPr>
        <w:pStyle w:val="Standard"/>
        <w:rPr>
          <w:rFonts w:cs="Times New Roman"/>
          <w:b/>
          <w:sz w:val="20"/>
          <w:szCs w:val="20"/>
        </w:rPr>
      </w:pPr>
      <w:r w:rsidRPr="00F06A73">
        <w:rPr>
          <w:rFonts w:cs="Times New Roman"/>
          <w:b/>
          <w:sz w:val="20"/>
          <w:szCs w:val="20"/>
        </w:rPr>
        <w:t xml:space="preserve">          г. </w:t>
      </w:r>
      <w:r w:rsidR="0043579E">
        <w:rPr>
          <w:rFonts w:cs="Times New Roman"/>
          <w:b/>
          <w:sz w:val="20"/>
          <w:szCs w:val="20"/>
        </w:rPr>
        <w:t>Астана</w:t>
      </w:r>
      <w:r w:rsidRPr="00F06A73">
        <w:rPr>
          <w:rFonts w:cs="Times New Roman"/>
          <w:b/>
          <w:sz w:val="20"/>
          <w:szCs w:val="20"/>
        </w:rPr>
        <w:tab/>
        <w:t xml:space="preserve">  </w:t>
      </w:r>
      <w:r w:rsidR="00087CD5" w:rsidRPr="00F06A73">
        <w:rPr>
          <w:rFonts w:cs="Times New Roman"/>
          <w:b/>
          <w:sz w:val="20"/>
          <w:szCs w:val="20"/>
        </w:rPr>
        <w:t xml:space="preserve">                                                                                                                    </w:t>
      </w:r>
      <w:r w:rsidR="00C27B8B" w:rsidRPr="00F06A73">
        <w:rPr>
          <w:rFonts w:cs="Times New Roman"/>
          <w:b/>
          <w:sz w:val="20"/>
          <w:szCs w:val="20"/>
        </w:rPr>
        <w:t xml:space="preserve">      </w:t>
      </w:r>
      <w:r w:rsidR="00664407">
        <w:rPr>
          <w:rFonts w:cs="Times New Roman"/>
          <w:b/>
          <w:sz w:val="20"/>
          <w:szCs w:val="20"/>
        </w:rPr>
        <w:t xml:space="preserve">   </w:t>
      </w:r>
      <w:r w:rsidR="00DF4AED">
        <w:rPr>
          <w:rFonts w:cs="Times New Roman"/>
          <w:b/>
          <w:sz w:val="20"/>
          <w:szCs w:val="20"/>
        </w:rPr>
        <w:tab/>
        <w:t xml:space="preserve">          </w:t>
      </w:r>
      <w:r w:rsidRPr="00F06A73">
        <w:rPr>
          <w:rFonts w:cs="Times New Roman"/>
          <w:b/>
          <w:sz w:val="20"/>
          <w:szCs w:val="20"/>
        </w:rPr>
        <w:t>«</w:t>
      </w:r>
      <w:r w:rsidR="00D94C45">
        <w:rPr>
          <w:rFonts w:cs="Times New Roman"/>
          <w:b/>
          <w:sz w:val="20"/>
          <w:szCs w:val="20"/>
        </w:rPr>
        <w:t>21</w:t>
      </w:r>
      <w:r w:rsidRPr="00F06A73">
        <w:rPr>
          <w:rFonts w:cs="Times New Roman"/>
          <w:b/>
          <w:sz w:val="20"/>
          <w:szCs w:val="20"/>
        </w:rPr>
        <w:t xml:space="preserve">» </w:t>
      </w:r>
      <w:r w:rsidR="00DF4AED">
        <w:rPr>
          <w:rFonts w:cs="Times New Roman"/>
          <w:b/>
          <w:sz w:val="20"/>
          <w:szCs w:val="20"/>
        </w:rPr>
        <w:t>февраля</w:t>
      </w:r>
      <w:r w:rsidRPr="00F06A73">
        <w:rPr>
          <w:rFonts w:cs="Times New Roman"/>
          <w:b/>
          <w:sz w:val="20"/>
          <w:szCs w:val="20"/>
        </w:rPr>
        <w:t xml:space="preserve"> 20</w:t>
      </w:r>
      <w:r w:rsidR="001A5CBB" w:rsidRPr="00F06A73">
        <w:rPr>
          <w:rFonts w:cs="Times New Roman"/>
          <w:b/>
          <w:sz w:val="20"/>
          <w:szCs w:val="20"/>
        </w:rPr>
        <w:t>2</w:t>
      </w:r>
      <w:r w:rsidR="0043579E">
        <w:rPr>
          <w:rFonts w:cs="Times New Roman"/>
          <w:b/>
          <w:sz w:val="20"/>
          <w:szCs w:val="20"/>
        </w:rPr>
        <w:t>3</w:t>
      </w:r>
      <w:r w:rsidRPr="00F06A73">
        <w:rPr>
          <w:rFonts w:cs="Times New Roman"/>
          <w:b/>
          <w:sz w:val="20"/>
          <w:szCs w:val="20"/>
        </w:rPr>
        <w:t xml:space="preserve"> г.</w:t>
      </w:r>
    </w:p>
    <w:p w:rsidR="003112F0" w:rsidRPr="00F06A73" w:rsidRDefault="00D004CA" w:rsidP="003112F0">
      <w:pPr>
        <w:pStyle w:val="Standard"/>
        <w:rPr>
          <w:rFonts w:eastAsia="SimSun, 宋体" w:cs="Times New Roman"/>
          <w:b/>
          <w:color w:val="auto"/>
          <w:sz w:val="20"/>
          <w:szCs w:val="20"/>
          <w:lang w:eastAsia="zh-CN"/>
        </w:rPr>
      </w:pPr>
      <w:r w:rsidRPr="00F06A73">
        <w:rPr>
          <w:rFonts w:eastAsia="SimSun, 宋体" w:cs="Times New Roman"/>
          <w:b/>
          <w:color w:val="auto"/>
          <w:sz w:val="20"/>
          <w:szCs w:val="20"/>
          <w:lang w:eastAsia="zh-CN"/>
        </w:rPr>
        <w:t xml:space="preserve">              </w:t>
      </w:r>
      <w:r w:rsidR="00087CD5" w:rsidRPr="00F06A73">
        <w:rPr>
          <w:rFonts w:eastAsia="SimSun, 宋体" w:cs="Times New Roman"/>
          <w:b/>
          <w:color w:val="auto"/>
          <w:sz w:val="20"/>
          <w:szCs w:val="20"/>
          <w:lang w:eastAsia="zh-CN"/>
        </w:rPr>
        <w:t xml:space="preserve">                                                                                                                                                 </w:t>
      </w:r>
      <w:r w:rsidR="0043579E">
        <w:rPr>
          <w:rFonts w:eastAsia="SimSun, 宋体" w:cs="Times New Roman"/>
          <w:b/>
          <w:color w:val="auto"/>
          <w:sz w:val="20"/>
          <w:szCs w:val="20"/>
          <w:lang w:eastAsia="zh-CN"/>
        </w:rPr>
        <w:tab/>
      </w:r>
      <w:r w:rsidR="00D94C45">
        <w:rPr>
          <w:rFonts w:eastAsia="SimSun, 宋体" w:cs="Times New Roman"/>
          <w:b/>
          <w:color w:val="auto"/>
          <w:sz w:val="20"/>
          <w:szCs w:val="20"/>
          <w:lang w:eastAsia="zh-CN"/>
        </w:rPr>
        <w:t>10</w:t>
      </w:r>
      <w:r w:rsidR="00EA3ECE">
        <w:rPr>
          <w:rFonts w:eastAsia="SimSun, 宋体" w:cs="Times New Roman"/>
          <w:b/>
          <w:color w:val="auto"/>
          <w:sz w:val="20"/>
          <w:szCs w:val="20"/>
          <w:lang w:eastAsia="zh-CN"/>
        </w:rPr>
        <w:t xml:space="preserve"> часов </w:t>
      </w:r>
      <w:r w:rsidR="00EA3ECE" w:rsidRPr="00EA3ECE">
        <w:rPr>
          <w:rFonts w:eastAsia="SimSun, 宋体" w:cs="Times New Roman"/>
          <w:b/>
          <w:color w:val="auto"/>
          <w:sz w:val="20"/>
          <w:szCs w:val="20"/>
          <w:lang w:eastAsia="zh-CN"/>
        </w:rPr>
        <w:t>0</w:t>
      </w:r>
      <w:r w:rsidR="00C3201C" w:rsidRPr="00F06A73">
        <w:rPr>
          <w:rFonts w:eastAsia="SimSun, 宋体" w:cs="Times New Roman"/>
          <w:b/>
          <w:color w:val="auto"/>
          <w:sz w:val="20"/>
          <w:szCs w:val="20"/>
          <w:lang w:eastAsia="zh-CN"/>
        </w:rPr>
        <w:t>0</w:t>
      </w:r>
      <w:r w:rsidR="00002786" w:rsidRPr="00F06A73">
        <w:rPr>
          <w:rFonts w:eastAsia="SimSun, 宋体" w:cs="Times New Roman"/>
          <w:b/>
          <w:color w:val="auto"/>
          <w:sz w:val="20"/>
          <w:szCs w:val="20"/>
          <w:lang w:eastAsia="zh-CN"/>
        </w:rPr>
        <w:t xml:space="preserve"> минут</w:t>
      </w:r>
    </w:p>
    <w:p w:rsidR="003112F0" w:rsidRPr="00F06A73" w:rsidRDefault="003112F0" w:rsidP="001A5CBB">
      <w:pPr>
        <w:pStyle w:val="Standard"/>
        <w:jc w:val="both"/>
        <w:rPr>
          <w:rFonts w:eastAsia="SimSun, 宋体" w:cs="Times New Roman"/>
          <w:color w:val="auto"/>
          <w:sz w:val="20"/>
          <w:szCs w:val="20"/>
          <w:lang w:eastAsia="zh-CN"/>
        </w:rPr>
      </w:pPr>
      <w:r w:rsidRPr="00F06A73">
        <w:rPr>
          <w:rFonts w:eastAsia="SimSun, 宋体" w:cs="Times New Roman"/>
          <w:color w:val="auto"/>
          <w:sz w:val="20"/>
          <w:szCs w:val="20"/>
          <w:lang w:eastAsia="zh-CN"/>
        </w:rPr>
        <w:t>1. Заказчик: ГКП на ПХВ «</w:t>
      </w:r>
      <w:r w:rsidR="003E5AAF" w:rsidRPr="00F06A73">
        <w:rPr>
          <w:rFonts w:eastAsia="SimSun, 宋体" w:cs="Times New Roman"/>
          <w:color w:val="auto"/>
          <w:sz w:val="20"/>
          <w:szCs w:val="20"/>
          <w:lang w:eastAsia="zh-CN"/>
        </w:rPr>
        <w:t>Многопрофильный медицинский центр</w:t>
      </w:r>
      <w:r w:rsidRPr="00F06A73">
        <w:rPr>
          <w:rFonts w:eastAsia="SimSun, 宋体" w:cs="Times New Roman"/>
          <w:color w:val="auto"/>
          <w:sz w:val="20"/>
          <w:szCs w:val="20"/>
          <w:lang w:eastAsia="zh-CN"/>
        </w:rPr>
        <w:t>» акимата</w:t>
      </w:r>
      <w:r w:rsidR="00087CD5" w:rsidRPr="00F06A73">
        <w:rPr>
          <w:rFonts w:eastAsia="SimSun, 宋体" w:cs="Times New Roman"/>
          <w:color w:val="auto"/>
          <w:sz w:val="20"/>
          <w:szCs w:val="20"/>
          <w:lang w:eastAsia="zh-CN"/>
        </w:rPr>
        <w:t xml:space="preserve"> </w:t>
      </w:r>
      <w:r w:rsidRPr="00F06A73">
        <w:rPr>
          <w:rFonts w:eastAsia="SimSun, 宋体" w:cs="Times New Roman"/>
          <w:color w:val="auto"/>
          <w:sz w:val="20"/>
          <w:szCs w:val="20"/>
          <w:lang w:eastAsia="zh-CN"/>
        </w:rPr>
        <w:t>г.</w:t>
      </w:r>
      <w:r w:rsidR="0043579E">
        <w:rPr>
          <w:rFonts w:eastAsia="SimSun, 宋体" w:cs="Times New Roman"/>
          <w:color w:val="auto"/>
          <w:sz w:val="20"/>
          <w:szCs w:val="20"/>
          <w:lang w:eastAsia="zh-CN"/>
        </w:rPr>
        <w:t>Астана</w:t>
      </w:r>
      <w:r w:rsidRPr="00F06A73">
        <w:rPr>
          <w:rFonts w:eastAsia="SimSun, 宋体" w:cs="Times New Roman"/>
          <w:color w:val="auto"/>
          <w:sz w:val="20"/>
          <w:szCs w:val="20"/>
          <w:lang w:eastAsia="zh-CN"/>
        </w:rPr>
        <w:t>, ул.Манаса 17</w:t>
      </w:r>
    </w:p>
    <w:p w:rsidR="000639F6" w:rsidRPr="00F06A73" w:rsidRDefault="003112F0" w:rsidP="001A5CBB">
      <w:pPr>
        <w:pStyle w:val="Standard"/>
        <w:tabs>
          <w:tab w:val="left" w:pos="900"/>
          <w:tab w:val="left" w:pos="1260"/>
          <w:tab w:val="left" w:pos="1440"/>
          <w:tab w:val="left" w:pos="1620"/>
          <w:tab w:val="left" w:pos="1800"/>
          <w:tab w:val="left" w:pos="1980"/>
        </w:tabs>
        <w:jc w:val="both"/>
        <w:rPr>
          <w:rFonts w:eastAsia="SimSun, 宋体" w:cs="Times New Roman"/>
          <w:color w:val="auto"/>
          <w:sz w:val="20"/>
          <w:szCs w:val="20"/>
          <w:lang w:eastAsia="zh-CN"/>
        </w:rPr>
      </w:pPr>
      <w:r w:rsidRPr="00F06A73">
        <w:rPr>
          <w:rFonts w:eastAsia="SimSun, 宋体" w:cs="Times New Roman"/>
          <w:color w:val="auto"/>
          <w:sz w:val="20"/>
          <w:szCs w:val="20"/>
          <w:lang w:eastAsia="zh-CN"/>
        </w:rPr>
        <w:t>Организатор: ГКП на ПХВ «</w:t>
      </w:r>
      <w:r w:rsidR="003E5AAF" w:rsidRPr="00F06A73">
        <w:rPr>
          <w:rFonts w:eastAsia="SimSun, 宋体" w:cs="Times New Roman"/>
          <w:color w:val="auto"/>
          <w:sz w:val="20"/>
          <w:szCs w:val="20"/>
          <w:lang w:eastAsia="zh-CN"/>
        </w:rPr>
        <w:t>Многопрофильный медицинский центр</w:t>
      </w:r>
      <w:r w:rsidRPr="00F06A73">
        <w:rPr>
          <w:rFonts w:eastAsia="SimSun, 宋体" w:cs="Times New Roman"/>
          <w:color w:val="auto"/>
          <w:sz w:val="20"/>
          <w:szCs w:val="20"/>
          <w:lang w:eastAsia="zh-CN"/>
        </w:rPr>
        <w:t>» акимата</w:t>
      </w:r>
      <w:r w:rsidR="00087CD5" w:rsidRPr="00F06A73">
        <w:rPr>
          <w:rFonts w:eastAsia="SimSun, 宋体" w:cs="Times New Roman"/>
          <w:color w:val="auto"/>
          <w:sz w:val="20"/>
          <w:szCs w:val="20"/>
          <w:lang w:eastAsia="zh-CN"/>
        </w:rPr>
        <w:t xml:space="preserve"> </w:t>
      </w:r>
      <w:r w:rsidR="0043579E">
        <w:rPr>
          <w:rFonts w:eastAsia="SimSun, 宋体" w:cs="Times New Roman"/>
          <w:color w:val="auto"/>
          <w:sz w:val="20"/>
          <w:szCs w:val="20"/>
          <w:lang w:eastAsia="zh-CN"/>
        </w:rPr>
        <w:t>г.Астана</w:t>
      </w:r>
      <w:r w:rsidRPr="00F06A73">
        <w:rPr>
          <w:rFonts w:eastAsia="SimSun, 宋体" w:cs="Times New Roman"/>
          <w:color w:val="auto"/>
          <w:sz w:val="20"/>
          <w:szCs w:val="20"/>
          <w:lang w:eastAsia="zh-CN"/>
        </w:rPr>
        <w:t>, ул.Манаса 17</w:t>
      </w:r>
    </w:p>
    <w:p w:rsidR="000639F6" w:rsidRPr="00F06A73" w:rsidRDefault="003112F0" w:rsidP="001A5CBB">
      <w:pPr>
        <w:pStyle w:val="Standard"/>
        <w:tabs>
          <w:tab w:val="left" w:pos="900"/>
          <w:tab w:val="left" w:pos="1260"/>
          <w:tab w:val="left" w:pos="1440"/>
          <w:tab w:val="left" w:pos="1620"/>
          <w:tab w:val="left" w:pos="1800"/>
          <w:tab w:val="left" w:pos="1980"/>
        </w:tabs>
        <w:jc w:val="both"/>
        <w:rPr>
          <w:rFonts w:cs="Times New Roman"/>
          <w:sz w:val="20"/>
          <w:szCs w:val="20"/>
        </w:rPr>
      </w:pPr>
      <w:r w:rsidRPr="00F06A73">
        <w:rPr>
          <w:rFonts w:eastAsia="SimSun, 宋体" w:cs="Times New Roman"/>
          <w:color w:val="auto"/>
          <w:sz w:val="20"/>
          <w:szCs w:val="20"/>
          <w:lang w:eastAsia="zh-CN"/>
        </w:rPr>
        <w:t xml:space="preserve">2. Государственные закупки способом запроса ценовых предложений </w:t>
      </w:r>
      <w:r w:rsidRPr="00F06A73">
        <w:rPr>
          <w:rFonts w:cs="Times New Roman"/>
          <w:sz w:val="20"/>
          <w:szCs w:val="20"/>
        </w:rPr>
        <w:t>по закупу</w:t>
      </w:r>
      <w:r w:rsidR="007E20B1" w:rsidRPr="00F06A73">
        <w:rPr>
          <w:rFonts w:cs="Times New Roman"/>
          <w:sz w:val="20"/>
          <w:szCs w:val="20"/>
        </w:rPr>
        <w:t xml:space="preserve"> </w:t>
      </w:r>
      <w:r w:rsidR="009B468F" w:rsidRPr="00F06A73">
        <w:rPr>
          <w:rFonts w:cs="Times New Roman"/>
          <w:sz w:val="20"/>
          <w:szCs w:val="20"/>
        </w:rPr>
        <w:t>медицинских изделий</w:t>
      </w:r>
      <w:r w:rsidRPr="00F06A73">
        <w:rPr>
          <w:rFonts w:cs="Times New Roman"/>
          <w:sz w:val="20"/>
          <w:szCs w:val="20"/>
          <w:lang w:val="kk-KZ"/>
        </w:rPr>
        <w:t>.</w:t>
      </w:r>
    </w:p>
    <w:p w:rsidR="003112F0" w:rsidRPr="00F06A73" w:rsidRDefault="003112F0" w:rsidP="001A5CBB">
      <w:pPr>
        <w:widowControl/>
        <w:suppressAutoHyphens w:val="0"/>
        <w:textAlignment w:val="auto"/>
        <w:rPr>
          <w:rFonts w:cs="Times New Roman"/>
          <w:sz w:val="20"/>
          <w:szCs w:val="20"/>
        </w:rPr>
      </w:pPr>
      <w:r w:rsidRPr="00F06A73">
        <w:rPr>
          <w:rFonts w:eastAsia="SimSun, 宋体" w:cs="Times New Roman"/>
          <w:color w:val="auto"/>
          <w:sz w:val="20"/>
          <w:szCs w:val="20"/>
          <w:lang w:eastAsia="zh-CN"/>
        </w:rPr>
        <w:t xml:space="preserve">3. </w:t>
      </w:r>
      <w:r w:rsidRPr="00F06A73">
        <w:rPr>
          <w:rFonts w:cs="Times New Roman"/>
          <w:sz w:val="20"/>
          <w:szCs w:val="20"/>
        </w:rPr>
        <w:t>Комиссия в составе:</w:t>
      </w:r>
    </w:p>
    <w:tbl>
      <w:tblPr>
        <w:tblW w:w="10386" w:type="dxa"/>
        <w:tblInd w:w="-72" w:type="dxa"/>
        <w:tblLayout w:type="fixed"/>
        <w:tblCellMar>
          <w:left w:w="10" w:type="dxa"/>
          <w:right w:w="10" w:type="dxa"/>
        </w:tblCellMar>
        <w:tblLook w:val="04A0" w:firstRow="1" w:lastRow="0" w:firstColumn="1" w:lastColumn="0" w:noHBand="0" w:noVBand="1"/>
      </w:tblPr>
      <w:tblGrid>
        <w:gridCol w:w="3582"/>
        <w:gridCol w:w="180"/>
        <w:gridCol w:w="6624"/>
      </w:tblGrid>
      <w:tr w:rsidR="003112F0" w:rsidRPr="00F06A73" w:rsidTr="001D48BB">
        <w:trPr>
          <w:cantSplit/>
        </w:trPr>
        <w:tc>
          <w:tcPr>
            <w:tcW w:w="10386" w:type="dxa"/>
            <w:gridSpan w:val="3"/>
            <w:shd w:val="clear" w:color="auto" w:fill="auto"/>
            <w:tcMar>
              <w:top w:w="0" w:type="dxa"/>
              <w:left w:w="108" w:type="dxa"/>
              <w:bottom w:w="0" w:type="dxa"/>
              <w:right w:w="108" w:type="dxa"/>
            </w:tcMar>
          </w:tcPr>
          <w:p w:rsidR="003112F0" w:rsidRPr="00F06A73" w:rsidRDefault="003112F0" w:rsidP="001A5CBB">
            <w:pPr>
              <w:jc w:val="both"/>
              <w:rPr>
                <w:rFonts w:cs="Times New Roman"/>
                <w:b/>
                <w:bCs/>
                <w:sz w:val="20"/>
                <w:szCs w:val="20"/>
              </w:rPr>
            </w:pPr>
            <w:r w:rsidRPr="00F06A73">
              <w:rPr>
                <w:rFonts w:cs="Times New Roman"/>
                <w:b/>
                <w:bCs/>
                <w:sz w:val="20"/>
                <w:szCs w:val="20"/>
              </w:rPr>
              <w:t xml:space="preserve">Председатель комиссии: </w:t>
            </w:r>
          </w:p>
        </w:tc>
      </w:tr>
      <w:tr w:rsidR="003112F0" w:rsidRPr="00F06A73" w:rsidTr="001D48BB">
        <w:tc>
          <w:tcPr>
            <w:tcW w:w="3582" w:type="dxa"/>
            <w:shd w:val="clear" w:color="auto" w:fill="auto"/>
            <w:tcMar>
              <w:top w:w="0" w:type="dxa"/>
              <w:left w:w="40" w:type="dxa"/>
              <w:bottom w:w="0" w:type="dxa"/>
              <w:right w:w="40" w:type="dxa"/>
            </w:tcMar>
          </w:tcPr>
          <w:p w:rsidR="003112F0" w:rsidRPr="00F06A73" w:rsidRDefault="003112F0" w:rsidP="001A5CBB">
            <w:pPr>
              <w:autoSpaceDE w:val="0"/>
              <w:rPr>
                <w:rFonts w:cs="Times New Roman"/>
                <w:sz w:val="20"/>
                <w:szCs w:val="20"/>
              </w:rPr>
            </w:pPr>
            <w:r w:rsidRPr="00F06A73">
              <w:rPr>
                <w:rFonts w:cs="Times New Roman"/>
                <w:sz w:val="20"/>
                <w:szCs w:val="20"/>
              </w:rPr>
              <w:t>Нурбеков Бахдат</w:t>
            </w:r>
            <w:r w:rsidR="00087CD5" w:rsidRPr="00F06A73">
              <w:rPr>
                <w:rFonts w:cs="Times New Roman"/>
                <w:sz w:val="20"/>
                <w:szCs w:val="20"/>
              </w:rPr>
              <w:t xml:space="preserve"> </w:t>
            </w:r>
            <w:r w:rsidRPr="00F06A73">
              <w:rPr>
                <w:rFonts w:cs="Times New Roman"/>
                <w:sz w:val="20"/>
                <w:szCs w:val="20"/>
              </w:rPr>
              <w:t>Байтлевич</w:t>
            </w:r>
          </w:p>
        </w:tc>
        <w:tc>
          <w:tcPr>
            <w:tcW w:w="180" w:type="dxa"/>
            <w:shd w:val="clear" w:color="auto" w:fill="auto"/>
            <w:tcMar>
              <w:top w:w="0" w:type="dxa"/>
              <w:left w:w="40" w:type="dxa"/>
              <w:bottom w:w="0" w:type="dxa"/>
              <w:right w:w="40" w:type="dxa"/>
            </w:tcMar>
          </w:tcPr>
          <w:p w:rsidR="003112F0" w:rsidRPr="00F06A73" w:rsidRDefault="003112F0" w:rsidP="001A5CBB">
            <w:pPr>
              <w:autoSpaceDE w:val="0"/>
              <w:ind w:firstLine="238"/>
              <w:jc w:val="center"/>
              <w:rPr>
                <w:rFonts w:cs="Times New Roman"/>
                <w:sz w:val="20"/>
                <w:szCs w:val="20"/>
              </w:rPr>
            </w:pPr>
            <w:r w:rsidRPr="00F06A73">
              <w:rPr>
                <w:rFonts w:cs="Times New Roman"/>
                <w:sz w:val="20"/>
                <w:szCs w:val="20"/>
              </w:rPr>
              <w:t>-</w:t>
            </w:r>
          </w:p>
        </w:tc>
        <w:tc>
          <w:tcPr>
            <w:tcW w:w="6624" w:type="dxa"/>
            <w:shd w:val="clear" w:color="auto" w:fill="auto"/>
            <w:tcMar>
              <w:top w:w="0" w:type="dxa"/>
              <w:left w:w="40" w:type="dxa"/>
              <w:bottom w:w="0" w:type="dxa"/>
              <w:right w:w="40" w:type="dxa"/>
            </w:tcMar>
          </w:tcPr>
          <w:p w:rsidR="003112F0" w:rsidRPr="00F06A73" w:rsidRDefault="003112F0" w:rsidP="0043579E">
            <w:pPr>
              <w:autoSpaceDE w:val="0"/>
              <w:jc w:val="both"/>
              <w:rPr>
                <w:rFonts w:cs="Times New Roman"/>
                <w:sz w:val="20"/>
                <w:szCs w:val="20"/>
              </w:rPr>
            </w:pPr>
            <w:r w:rsidRPr="00F06A73">
              <w:rPr>
                <w:rFonts w:cs="Times New Roman"/>
                <w:sz w:val="20"/>
                <w:szCs w:val="20"/>
              </w:rPr>
              <w:t xml:space="preserve">заместитель </w:t>
            </w:r>
            <w:r w:rsidR="00E56197" w:rsidRPr="00F06A73">
              <w:rPr>
                <w:rFonts w:cs="Times New Roman"/>
                <w:sz w:val="20"/>
                <w:szCs w:val="20"/>
              </w:rPr>
              <w:t>директора</w:t>
            </w:r>
            <w:r w:rsidRPr="00F06A73">
              <w:rPr>
                <w:rFonts w:cs="Times New Roman"/>
                <w:sz w:val="20"/>
                <w:szCs w:val="20"/>
              </w:rPr>
              <w:t xml:space="preserve"> по экономическим вопросам ГКП на ПХВ «</w:t>
            </w:r>
            <w:r w:rsidR="003E5AAF" w:rsidRPr="00F06A73">
              <w:rPr>
                <w:rFonts w:eastAsia="SimSun, 宋体" w:cs="Times New Roman"/>
                <w:color w:val="auto"/>
                <w:sz w:val="20"/>
                <w:szCs w:val="20"/>
                <w:lang w:eastAsia="zh-CN"/>
              </w:rPr>
              <w:t>Многопрофильный медицинский центр</w:t>
            </w:r>
            <w:r w:rsidRPr="00F06A73">
              <w:rPr>
                <w:rFonts w:cs="Times New Roman"/>
                <w:sz w:val="20"/>
                <w:szCs w:val="20"/>
              </w:rPr>
              <w:t xml:space="preserve">» акимата города </w:t>
            </w:r>
            <w:r w:rsidR="0043579E">
              <w:rPr>
                <w:rFonts w:cs="Times New Roman"/>
                <w:sz w:val="20"/>
                <w:szCs w:val="20"/>
              </w:rPr>
              <w:t>Астана</w:t>
            </w:r>
            <w:r w:rsidRPr="00F06A73">
              <w:rPr>
                <w:rFonts w:cs="Times New Roman"/>
                <w:sz w:val="20"/>
                <w:szCs w:val="20"/>
              </w:rPr>
              <w:t>, председатель комиссии;</w:t>
            </w:r>
          </w:p>
        </w:tc>
      </w:tr>
      <w:tr w:rsidR="003112F0" w:rsidRPr="00F06A73" w:rsidTr="001D48BB">
        <w:trPr>
          <w:cantSplit/>
          <w:trHeight w:val="100"/>
        </w:trPr>
        <w:tc>
          <w:tcPr>
            <w:tcW w:w="10386" w:type="dxa"/>
            <w:gridSpan w:val="3"/>
            <w:shd w:val="clear" w:color="auto" w:fill="auto"/>
            <w:tcMar>
              <w:top w:w="0" w:type="dxa"/>
              <w:left w:w="108" w:type="dxa"/>
              <w:bottom w:w="0" w:type="dxa"/>
              <w:right w:w="108" w:type="dxa"/>
            </w:tcMar>
          </w:tcPr>
          <w:p w:rsidR="003112F0" w:rsidRPr="00F06A73" w:rsidRDefault="003112F0" w:rsidP="001A5CBB">
            <w:pPr>
              <w:jc w:val="both"/>
              <w:rPr>
                <w:rFonts w:cs="Times New Roman"/>
                <w:sz w:val="20"/>
                <w:szCs w:val="20"/>
              </w:rPr>
            </w:pPr>
            <w:r w:rsidRPr="00F06A73">
              <w:rPr>
                <w:rFonts w:cs="Times New Roman"/>
                <w:b/>
                <w:bCs/>
                <w:sz w:val="20"/>
                <w:szCs w:val="20"/>
              </w:rPr>
              <w:t>Члены комиссии:</w:t>
            </w:r>
          </w:p>
        </w:tc>
      </w:tr>
      <w:tr w:rsidR="003112F0" w:rsidRPr="00F06A73" w:rsidTr="001D48BB">
        <w:tc>
          <w:tcPr>
            <w:tcW w:w="10386" w:type="dxa"/>
            <w:gridSpan w:val="3"/>
            <w:shd w:val="clear" w:color="auto" w:fill="auto"/>
            <w:tcMar>
              <w:top w:w="0" w:type="dxa"/>
              <w:left w:w="40" w:type="dxa"/>
              <w:bottom w:w="0" w:type="dxa"/>
              <w:right w:w="40" w:type="dxa"/>
            </w:tcMar>
          </w:tcPr>
          <w:p w:rsidR="003112F0" w:rsidRPr="00F06A73" w:rsidRDefault="003112F0" w:rsidP="001A5CBB">
            <w:pPr>
              <w:autoSpaceDE w:val="0"/>
              <w:rPr>
                <w:rFonts w:cs="Times New Roman"/>
                <w:sz w:val="20"/>
                <w:szCs w:val="20"/>
              </w:rPr>
            </w:pPr>
          </w:p>
        </w:tc>
      </w:tr>
      <w:tr w:rsidR="003112F0" w:rsidRPr="00F06A73" w:rsidTr="001D48BB">
        <w:tc>
          <w:tcPr>
            <w:tcW w:w="3582" w:type="dxa"/>
            <w:shd w:val="clear" w:color="auto" w:fill="auto"/>
            <w:tcMar>
              <w:top w:w="0" w:type="dxa"/>
              <w:left w:w="40" w:type="dxa"/>
              <w:bottom w:w="0" w:type="dxa"/>
              <w:right w:w="40" w:type="dxa"/>
            </w:tcMar>
          </w:tcPr>
          <w:p w:rsidR="003112F0" w:rsidRPr="00F06A73" w:rsidRDefault="00DA0DAC" w:rsidP="001A5CBB">
            <w:pPr>
              <w:autoSpaceDE w:val="0"/>
              <w:rPr>
                <w:rFonts w:cs="Times New Roman"/>
                <w:sz w:val="20"/>
                <w:szCs w:val="20"/>
              </w:rPr>
            </w:pPr>
            <w:r w:rsidRPr="00F06A73">
              <w:rPr>
                <w:rFonts w:cs="Times New Roman"/>
                <w:sz w:val="20"/>
                <w:szCs w:val="20"/>
              </w:rPr>
              <w:t>Ереп Валентина Васильевна</w:t>
            </w:r>
          </w:p>
        </w:tc>
        <w:tc>
          <w:tcPr>
            <w:tcW w:w="180" w:type="dxa"/>
            <w:shd w:val="clear" w:color="auto" w:fill="auto"/>
            <w:tcMar>
              <w:top w:w="0" w:type="dxa"/>
              <w:left w:w="40" w:type="dxa"/>
              <w:bottom w:w="0" w:type="dxa"/>
              <w:right w:w="40" w:type="dxa"/>
            </w:tcMar>
          </w:tcPr>
          <w:p w:rsidR="003112F0" w:rsidRPr="00F06A73" w:rsidRDefault="003112F0" w:rsidP="001A5CBB">
            <w:pPr>
              <w:autoSpaceDE w:val="0"/>
              <w:jc w:val="center"/>
              <w:rPr>
                <w:rFonts w:cs="Times New Roman"/>
                <w:sz w:val="20"/>
                <w:szCs w:val="20"/>
              </w:rPr>
            </w:pPr>
            <w:r w:rsidRPr="00F06A73">
              <w:rPr>
                <w:rFonts w:cs="Times New Roman"/>
                <w:sz w:val="20"/>
                <w:szCs w:val="20"/>
              </w:rPr>
              <w:t>-</w:t>
            </w:r>
          </w:p>
        </w:tc>
        <w:tc>
          <w:tcPr>
            <w:tcW w:w="6624" w:type="dxa"/>
            <w:shd w:val="clear" w:color="auto" w:fill="auto"/>
            <w:tcMar>
              <w:top w:w="0" w:type="dxa"/>
              <w:left w:w="40" w:type="dxa"/>
              <w:bottom w:w="0" w:type="dxa"/>
              <w:right w:w="40" w:type="dxa"/>
            </w:tcMar>
          </w:tcPr>
          <w:p w:rsidR="003112F0" w:rsidRPr="00F06A73" w:rsidRDefault="00DA0DAC" w:rsidP="0043579E">
            <w:pPr>
              <w:autoSpaceDE w:val="0"/>
              <w:jc w:val="both"/>
              <w:rPr>
                <w:rFonts w:cs="Times New Roman"/>
                <w:sz w:val="20"/>
                <w:szCs w:val="20"/>
              </w:rPr>
            </w:pPr>
            <w:r w:rsidRPr="00F06A73">
              <w:rPr>
                <w:rFonts w:cs="Times New Roman"/>
                <w:sz w:val="20"/>
                <w:szCs w:val="20"/>
              </w:rPr>
              <w:t>Заведующая</w:t>
            </w:r>
            <w:r w:rsidR="003112F0" w:rsidRPr="00F06A73">
              <w:rPr>
                <w:rFonts w:cs="Times New Roman"/>
                <w:sz w:val="20"/>
                <w:szCs w:val="20"/>
              </w:rPr>
              <w:t xml:space="preserve"> </w:t>
            </w:r>
            <w:r w:rsidR="004835DB" w:rsidRPr="00F06A73">
              <w:rPr>
                <w:rFonts w:cs="Times New Roman"/>
                <w:sz w:val="20"/>
                <w:szCs w:val="20"/>
              </w:rPr>
              <w:t>отделом фармации</w:t>
            </w:r>
            <w:r w:rsidR="009A71E3" w:rsidRPr="00F06A73">
              <w:rPr>
                <w:rFonts w:cs="Times New Roman"/>
                <w:sz w:val="20"/>
                <w:szCs w:val="20"/>
              </w:rPr>
              <w:t xml:space="preserve"> ГКП на ПХВ</w:t>
            </w:r>
            <w:r w:rsidR="003112F0" w:rsidRPr="00F06A73">
              <w:rPr>
                <w:rFonts w:cs="Times New Roman"/>
                <w:sz w:val="20"/>
                <w:szCs w:val="20"/>
              </w:rPr>
              <w:t xml:space="preserve"> </w:t>
            </w:r>
            <w:r w:rsidR="009A71E3" w:rsidRPr="00F06A73">
              <w:rPr>
                <w:rFonts w:cs="Times New Roman"/>
                <w:sz w:val="20"/>
                <w:szCs w:val="20"/>
              </w:rPr>
              <w:t>«</w:t>
            </w:r>
            <w:r w:rsidR="003E5AAF" w:rsidRPr="00F06A73">
              <w:rPr>
                <w:rFonts w:eastAsia="SimSun, 宋体" w:cs="Times New Roman"/>
                <w:color w:val="auto"/>
                <w:sz w:val="20"/>
                <w:szCs w:val="20"/>
                <w:lang w:eastAsia="zh-CN"/>
              </w:rPr>
              <w:t>Многопрофильный медицинский центр</w:t>
            </w:r>
            <w:r w:rsidR="0043579E">
              <w:rPr>
                <w:rFonts w:cs="Times New Roman"/>
                <w:sz w:val="20"/>
                <w:szCs w:val="20"/>
              </w:rPr>
              <w:t>» акимата города Астана</w:t>
            </w:r>
            <w:r w:rsidR="00E56197" w:rsidRPr="00F06A73">
              <w:rPr>
                <w:rFonts w:cs="Times New Roman"/>
                <w:sz w:val="20"/>
                <w:szCs w:val="20"/>
              </w:rPr>
              <w:t xml:space="preserve">, </w:t>
            </w:r>
            <w:r w:rsidR="003112F0" w:rsidRPr="00F06A73">
              <w:rPr>
                <w:rFonts w:cs="Times New Roman"/>
                <w:sz w:val="20"/>
                <w:szCs w:val="20"/>
              </w:rPr>
              <w:t xml:space="preserve">член комиссии; </w:t>
            </w:r>
          </w:p>
        </w:tc>
      </w:tr>
      <w:tr w:rsidR="003112F0" w:rsidRPr="00F06A73" w:rsidTr="001D48BB">
        <w:tc>
          <w:tcPr>
            <w:tcW w:w="3582" w:type="dxa"/>
            <w:shd w:val="clear" w:color="auto" w:fill="auto"/>
            <w:tcMar>
              <w:top w:w="0" w:type="dxa"/>
              <w:left w:w="40" w:type="dxa"/>
              <w:bottom w:w="0" w:type="dxa"/>
              <w:right w:w="40" w:type="dxa"/>
            </w:tcMar>
          </w:tcPr>
          <w:p w:rsidR="003112F0" w:rsidRPr="00F06A73" w:rsidRDefault="00836BA8" w:rsidP="001A5CBB">
            <w:pPr>
              <w:autoSpaceDE w:val="0"/>
              <w:jc w:val="both"/>
              <w:rPr>
                <w:rFonts w:cs="Times New Roman"/>
                <w:sz w:val="20"/>
                <w:szCs w:val="20"/>
              </w:rPr>
            </w:pPr>
            <w:r w:rsidRPr="00F06A73">
              <w:rPr>
                <w:rFonts w:cs="Times New Roman"/>
                <w:sz w:val="20"/>
                <w:szCs w:val="20"/>
              </w:rPr>
              <w:t>Сергазина Нургуль Газизовна</w:t>
            </w:r>
          </w:p>
        </w:tc>
        <w:tc>
          <w:tcPr>
            <w:tcW w:w="180" w:type="dxa"/>
            <w:shd w:val="clear" w:color="auto" w:fill="auto"/>
            <w:tcMar>
              <w:top w:w="0" w:type="dxa"/>
              <w:left w:w="40" w:type="dxa"/>
              <w:bottom w:w="0" w:type="dxa"/>
              <w:right w:w="40" w:type="dxa"/>
            </w:tcMar>
          </w:tcPr>
          <w:p w:rsidR="003112F0" w:rsidRPr="00F06A73" w:rsidRDefault="00836BA8" w:rsidP="001A5CBB">
            <w:pPr>
              <w:autoSpaceDE w:val="0"/>
              <w:jc w:val="center"/>
              <w:rPr>
                <w:rFonts w:cs="Times New Roman"/>
                <w:sz w:val="20"/>
                <w:szCs w:val="20"/>
              </w:rPr>
            </w:pPr>
            <w:r w:rsidRPr="00F06A73">
              <w:rPr>
                <w:rFonts w:cs="Times New Roman"/>
                <w:sz w:val="20"/>
                <w:szCs w:val="20"/>
              </w:rPr>
              <w:t>-</w:t>
            </w:r>
          </w:p>
        </w:tc>
        <w:tc>
          <w:tcPr>
            <w:tcW w:w="6624" w:type="dxa"/>
            <w:shd w:val="clear" w:color="auto" w:fill="auto"/>
            <w:tcMar>
              <w:top w:w="0" w:type="dxa"/>
              <w:left w:w="40" w:type="dxa"/>
              <w:bottom w:w="0" w:type="dxa"/>
              <w:right w:w="40" w:type="dxa"/>
            </w:tcMar>
          </w:tcPr>
          <w:p w:rsidR="00836BA8" w:rsidRPr="00F06A73" w:rsidRDefault="00836BA8" w:rsidP="0043579E">
            <w:pPr>
              <w:autoSpaceDE w:val="0"/>
              <w:adjustRightInd w:val="0"/>
              <w:jc w:val="both"/>
              <w:rPr>
                <w:rFonts w:cs="Times New Roman"/>
                <w:sz w:val="20"/>
                <w:szCs w:val="20"/>
              </w:rPr>
            </w:pPr>
            <w:r w:rsidRPr="00F06A73">
              <w:rPr>
                <w:rFonts w:cs="Times New Roman"/>
                <w:sz w:val="20"/>
                <w:szCs w:val="20"/>
              </w:rPr>
              <w:t>Руководитель службы экономики и государственных закупок ГКП на ПХВ «</w:t>
            </w:r>
            <w:r w:rsidRPr="00F06A73">
              <w:rPr>
                <w:rFonts w:eastAsia="SimSun, 宋体" w:cs="Times New Roman"/>
                <w:sz w:val="20"/>
                <w:szCs w:val="20"/>
                <w:lang w:eastAsia="zh-CN"/>
              </w:rPr>
              <w:t>Многопрофильный медицинский центр</w:t>
            </w:r>
            <w:r w:rsidR="0043579E">
              <w:rPr>
                <w:rFonts w:cs="Times New Roman"/>
                <w:sz w:val="20"/>
                <w:szCs w:val="20"/>
              </w:rPr>
              <w:t>» акимата города Астана</w:t>
            </w:r>
            <w:r w:rsidRPr="00F06A73">
              <w:rPr>
                <w:rFonts w:cs="Times New Roman"/>
                <w:sz w:val="20"/>
                <w:szCs w:val="20"/>
              </w:rPr>
              <w:t xml:space="preserve">, член комиссии                                                                                                                                                                                             </w:t>
            </w:r>
          </w:p>
        </w:tc>
      </w:tr>
      <w:tr w:rsidR="00836BA8" w:rsidRPr="00F06A73" w:rsidTr="001D48BB">
        <w:tc>
          <w:tcPr>
            <w:tcW w:w="3582" w:type="dxa"/>
            <w:shd w:val="clear" w:color="auto" w:fill="auto"/>
            <w:tcMar>
              <w:top w:w="0" w:type="dxa"/>
              <w:left w:w="40" w:type="dxa"/>
              <w:bottom w:w="0" w:type="dxa"/>
              <w:right w:w="40" w:type="dxa"/>
            </w:tcMar>
          </w:tcPr>
          <w:p w:rsidR="00836BA8" w:rsidRPr="00E2252E" w:rsidRDefault="00E2252E" w:rsidP="00E2252E">
            <w:pPr>
              <w:jc w:val="both"/>
              <w:rPr>
                <w:rFonts w:cs="Times New Roman"/>
                <w:b/>
                <w:sz w:val="20"/>
                <w:szCs w:val="20"/>
              </w:rPr>
            </w:pPr>
            <w:r w:rsidRPr="00FB301C">
              <w:rPr>
                <w:rFonts w:cs="Times New Roman"/>
                <w:b/>
                <w:sz w:val="20"/>
                <w:szCs w:val="20"/>
              </w:rPr>
              <w:t>Секретарь комиссии:</w:t>
            </w:r>
          </w:p>
        </w:tc>
        <w:tc>
          <w:tcPr>
            <w:tcW w:w="180" w:type="dxa"/>
            <w:shd w:val="clear" w:color="auto" w:fill="auto"/>
            <w:tcMar>
              <w:top w:w="0" w:type="dxa"/>
              <w:left w:w="40" w:type="dxa"/>
              <w:bottom w:w="0" w:type="dxa"/>
              <w:right w:w="40" w:type="dxa"/>
            </w:tcMar>
          </w:tcPr>
          <w:p w:rsidR="00836BA8" w:rsidRPr="00F06A73" w:rsidRDefault="00836BA8" w:rsidP="001A5CBB">
            <w:pPr>
              <w:autoSpaceDE w:val="0"/>
              <w:jc w:val="center"/>
              <w:rPr>
                <w:rFonts w:cs="Times New Roman"/>
                <w:sz w:val="20"/>
                <w:szCs w:val="20"/>
              </w:rPr>
            </w:pPr>
          </w:p>
        </w:tc>
        <w:tc>
          <w:tcPr>
            <w:tcW w:w="6624" w:type="dxa"/>
            <w:shd w:val="clear" w:color="auto" w:fill="auto"/>
            <w:tcMar>
              <w:top w:w="0" w:type="dxa"/>
              <w:left w:w="40" w:type="dxa"/>
              <w:bottom w:w="0" w:type="dxa"/>
              <w:right w:w="40" w:type="dxa"/>
            </w:tcMar>
          </w:tcPr>
          <w:p w:rsidR="00836BA8" w:rsidRPr="00F06A73" w:rsidRDefault="00836BA8" w:rsidP="001A5CBB">
            <w:pPr>
              <w:autoSpaceDE w:val="0"/>
              <w:jc w:val="both"/>
              <w:rPr>
                <w:rFonts w:cs="Times New Roman"/>
                <w:sz w:val="20"/>
                <w:szCs w:val="20"/>
              </w:rPr>
            </w:pPr>
          </w:p>
        </w:tc>
      </w:tr>
      <w:tr w:rsidR="003112F0" w:rsidRPr="00F06A73" w:rsidTr="001D48BB">
        <w:tc>
          <w:tcPr>
            <w:tcW w:w="3582" w:type="dxa"/>
            <w:shd w:val="clear" w:color="auto" w:fill="auto"/>
            <w:tcMar>
              <w:top w:w="0" w:type="dxa"/>
              <w:left w:w="40" w:type="dxa"/>
              <w:bottom w:w="0" w:type="dxa"/>
              <w:right w:w="40" w:type="dxa"/>
            </w:tcMar>
          </w:tcPr>
          <w:p w:rsidR="003112F0" w:rsidRPr="00F06A73" w:rsidRDefault="0043579E" w:rsidP="0043579E">
            <w:pPr>
              <w:autoSpaceDE w:val="0"/>
              <w:rPr>
                <w:rFonts w:cs="Times New Roman"/>
                <w:sz w:val="20"/>
                <w:szCs w:val="20"/>
              </w:rPr>
            </w:pPr>
            <w:r>
              <w:rPr>
                <w:rFonts w:cs="Times New Roman"/>
                <w:sz w:val="20"/>
                <w:szCs w:val="20"/>
              </w:rPr>
              <w:t>Кенесов Роман Жоламанович</w:t>
            </w:r>
          </w:p>
        </w:tc>
        <w:tc>
          <w:tcPr>
            <w:tcW w:w="180" w:type="dxa"/>
            <w:shd w:val="clear" w:color="auto" w:fill="auto"/>
            <w:tcMar>
              <w:top w:w="0" w:type="dxa"/>
              <w:left w:w="40" w:type="dxa"/>
              <w:bottom w:w="0" w:type="dxa"/>
              <w:right w:w="40" w:type="dxa"/>
            </w:tcMar>
          </w:tcPr>
          <w:p w:rsidR="003112F0" w:rsidRPr="00F06A73" w:rsidRDefault="003112F0" w:rsidP="001A5CBB">
            <w:pPr>
              <w:autoSpaceDE w:val="0"/>
              <w:jc w:val="center"/>
              <w:rPr>
                <w:rFonts w:cs="Times New Roman"/>
                <w:sz w:val="20"/>
                <w:szCs w:val="20"/>
                <w:lang w:val="kk-KZ"/>
              </w:rPr>
            </w:pPr>
            <w:r w:rsidRPr="00F06A73">
              <w:rPr>
                <w:rFonts w:cs="Times New Roman"/>
                <w:sz w:val="20"/>
                <w:szCs w:val="20"/>
                <w:lang w:val="kk-KZ"/>
              </w:rPr>
              <w:t>-</w:t>
            </w:r>
          </w:p>
        </w:tc>
        <w:tc>
          <w:tcPr>
            <w:tcW w:w="6624" w:type="dxa"/>
            <w:shd w:val="clear" w:color="auto" w:fill="auto"/>
            <w:tcMar>
              <w:top w:w="0" w:type="dxa"/>
              <w:left w:w="40" w:type="dxa"/>
              <w:bottom w:w="0" w:type="dxa"/>
              <w:right w:w="40" w:type="dxa"/>
            </w:tcMar>
          </w:tcPr>
          <w:p w:rsidR="000A3A77" w:rsidRPr="00F06A73" w:rsidRDefault="0043579E" w:rsidP="0043579E">
            <w:pPr>
              <w:autoSpaceDE w:val="0"/>
              <w:jc w:val="both"/>
              <w:rPr>
                <w:rFonts w:cs="Times New Roman"/>
                <w:sz w:val="20"/>
                <w:szCs w:val="20"/>
              </w:rPr>
            </w:pPr>
            <w:r>
              <w:rPr>
                <w:rFonts w:cs="Times New Roman"/>
                <w:sz w:val="20"/>
                <w:szCs w:val="20"/>
                <w:lang w:val="kk-KZ"/>
              </w:rPr>
              <w:t>менеджер</w:t>
            </w:r>
            <w:r w:rsidR="006E2C3E" w:rsidRPr="00F06A73">
              <w:rPr>
                <w:rFonts w:cs="Times New Roman"/>
                <w:sz w:val="20"/>
                <w:szCs w:val="20"/>
              </w:rPr>
              <w:t xml:space="preserve"> </w:t>
            </w:r>
            <w:r w:rsidR="003112F0" w:rsidRPr="00F06A73">
              <w:rPr>
                <w:rFonts w:cs="Times New Roman"/>
                <w:sz w:val="20"/>
                <w:szCs w:val="20"/>
              </w:rPr>
              <w:t>отдела государс</w:t>
            </w:r>
            <w:r w:rsidR="007E20B1" w:rsidRPr="00F06A73">
              <w:rPr>
                <w:rFonts w:cs="Times New Roman"/>
                <w:sz w:val="20"/>
                <w:szCs w:val="20"/>
              </w:rPr>
              <w:t xml:space="preserve">твенных закупок </w:t>
            </w:r>
            <w:r w:rsidR="009A71E3" w:rsidRPr="00F06A73">
              <w:rPr>
                <w:rFonts w:cs="Times New Roman"/>
                <w:sz w:val="20"/>
                <w:szCs w:val="20"/>
              </w:rPr>
              <w:t xml:space="preserve">ГКП на ПХВ </w:t>
            </w:r>
            <w:r w:rsidR="003E5AAF" w:rsidRPr="00F06A73">
              <w:rPr>
                <w:rFonts w:cs="Times New Roman"/>
                <w:sz w:val="20"/>
                <w:szCs w:val="20"/>
              </w:rPr>
              <w:t>«</w:t>
            </w:r>
            <w:r w:rsidR="003E5AAF" w:rsidRPr="00F06A73">
              <w:rPr>
                <w:rFonts w:eastAsia="SimSun, 宋体" w:cs="Times New Roman"/>
                <w:color w:val="auto"/>
                <w:sz w:val="20"/>
                <w:szCs w:val="20"/>
                <w:lang w:eastAsia="zh-CN"/>
              </w:rPr>
              <w:t>Многопрофильный медицинский центр</w:t>
            </w:r>
            <w:r>
              <w:rPr>
                <w:rFonts w:cs="Times New Roman"/>
                <w:sz w:val="20"/>
                <w:szCs w:val="20"/>
              </w:rPr>
              <w:t>» акимата города Астана</w:t>
            </w:r>
            <w:r w:rsidR="009A71E3" w:rsidRPr="00F06A73">
              <w:rPr>
                <w:rFonts w:cs="Times New Roman"/>
                <w:sz w:val="20"/>
                <w:szCs w:val="20"/>
              </w:rPr>
              <w:t>, член комиссии</w:t>
            </w:r>
          </w:p>
        </w:tc>
      </w:tr>
    </w:tbl>
    <w:p w:rsidR="00EA3ECE" w:rsidRDefault="00424026" w:rsidP="001A5CBB">
      <w:pPr>
        <w:tabs>
          <w:tab w:val="left" w:pos="360"/>
        </w:tabs>
        <w:ind w:right="-186"/>
        <w:jc w:val="both"/>
        <w:rPr>
          <w:rFonts w:cs="Times New Roman"/>
          <w:sz w:val="20"/>
          <w:szCs w:val="20"/>
        </w:rPr>
      </w:pPr>
      <w:r w:rsidRPr="00F06A73">
        <w:rPr>
          <w:rFonts w:cs="Times New Roman"/>
          <w:sz w:val="20"/>
          <w:szCs w:val="20"/>
        </w:rPr>
        <w:t xml:space="preserve">4. </w:t>
      </w:r>
      <w:r w:rsidR="00D004CA" w:rsidRPr="00F06A73">
        <w:rPr>
          <w:rFonts w:cs="Times New Roman"/>
          <w:sz w:val="20"/>
          <w:szCs w:val="20"/>
        </w:rPr>
        <w:t>Цена</w:t>
      </w:r>
      <w:r w:rsidR="00D06C09">
        <w:rPr>
          <w:rFonts w:cs="Times New Roman"/>
          <w:sz w:val="20"/>
          <w:szCs w:val="20"/>
        </w:rPr>
        <w:t>, выделенная для закупа</w:t>
      </w:r>
      <w:r w:rsidR="0043579E">
        <w:rPr>
          <w:rFonts w:cs="Times New Roman"/>
          <w:sz w:val="20"/>
          <w:szCs w:val="20"/>
        </w:rPr>
        <w:t xml:space="preserve"> </w:t>
      </w:r>
      <w:r w:rsidR="009B468F" w:rsidRPr="00F06A73">
        <w:rPr>
          <w:rFonts w:cs="Times New Roman"/>
          <w:sz w:val="20"/>
          <w:szCs w:val="20"/>
        </w:rPr>
        <w:t>медицинских изделий</w:t>
      </w:r>
      <w:r w:rsidR="00042B25" w:rsidRPr="00F06A73">
        <w:rPr>
          <w:rFonts w:cs="Times New Roman"/>
          <w:sz w:val="20"/>
          <w:szCs w:val="20"/>
        </w:rPr>
        <w:t xml:space="preserve"> </w:t>
      </w:r>
      <w:r w:rsidRPr="00F06A73">
        <w:rPr>
          <w:rFonts w:cs="Times New Roman"/>
          <w:sz w:val="20"/>
          <w:szCs w:val="20"/>
        </w:rPr>
        <w:t xml:space="preserve">составляет: </w:t>
      </w:r>
    </w:p>
    <w:p w:rsidR="003E2E38" w:rsidRDefault="003E2E38" w:rsidP="001A5CBB">
      <w:pPr>
        <w:tabs>
          <w:tab w:val="left" w:pos="360"/>
        </w:tabs>
        <w:ind w:right="-186"/>
        <w:jc w:val="both"/>
        <w:rPr>
          <w:rFonts w:cs="Times New Roman"/>
          <w:sz w:val="20"/>
          <w:szCs w:val="20"/>
        </w:rPr>
      </w:pPr>
    </w:p>
    <w:tbl>
      <w:tblPr>
        <w:tblW w:w="1071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1216"/>
        <w:gridCol w:w="3969"/>
        <w:gridCol w:w="1020"/>
        <w:gridCol w:w="1286"/>
        <w:gridCol w:w="1238"/>
        <w:gridCol w:w="1354"/>
      </w:tblGrid>
      <w:tr w:rsidR="00D94C45" w:rsidRPr="00D94C45" w:rsidTr="00D94C45">
        <w:trPr>
          <w:trHeight w:val="510"/>
        </w:trPr>
        <w:tc>
          <w:tcPr>
            <w:tcW w:w="627" w:type="dxa"/>
            <w:shd w:val="clear" w:color="000000" w:fill="92D050"/>
            <w:vAlign w:val="center"/>
            <w:hideMark/>
          </w:tcPr>
          <w:p w:rsidR="00D94C45" w:rsidRPr="00D94C45" w:rsidRDefault="00D94C45" w:rsidP="00D94C45">
            <w:pPr>
              <w:widowControl/>
              <w:suppressAutoHyphens w:val="0"/>
              <w:autoSpaceDN/>
              <w:jc w:val="center"/>
              <w:textAlignment w:val="auto"/>
              <w:rPr>
                <w:rFonts w:eastAsia="Times New Roman" w:cs="Times New Roman"/>
                <w:b/>
                <w:bCs/>
                <w:kern w:val="0"/>
                <w:sz w:val="20"/>
                <w:szCs w:val="20"/>
              </w:rPr>
            </w:pPr>
            <w:r w:rsidRPr="00D94C45">
              <w:rPr>
                <w:rFonts w:eastAsia="Times New Roman" w:cs="Times New Roman"/>
                <w:b/>
                <w:bCs/>
                <w:kern w:val="0"/>
                <w:sz w:val="20"/>
                <w:szCs w:val="20"/>
              </w:rPr>
              <w:t>№ лота</w:t>
            </w:r>
          </w:p>
        </w:tc>
        <w:tc>
          <w:tcPr>
            <w:tcW w:w="1216" w:type="dxa"/>
            <w:shd w:val="clear" w:color="000000" w:fill="92D050"/>
            <w:vAlign w:val="center"/>
            <w:hideMark/>
          </w:tcPr>
          <w:p w:rsidR="00D94C45" w:rsidRPr="00D94C45" w:rsidRDefault="00D94C45" w:rsidP="00D94C45">
            <w:pPr>
              <w:widowControl/>
              <w:suppressAutoHyphens w:val="0"/>
              <w:autoSpaceDN/>
              <w:jc w:val="center"/>
              <w:textAlignment w:val="auto"/>
              <w:rPr>
                <w:rFonts w:eastAsia="Times New Roman" w:cs="Times New Roman"/>
                <w:b/>
                <w:bCs/>
                <w:color w:val="auto"/>
                <w:kern w:val="0"/>
                <w:sz w:val="20"/>
                <w:szCs w:val="20"/>
              </w:rPr>
            </w:pPr>
            <w:r w:rsidRPr="00D94C45">
              <w:rPr>
                <w:rFonts w:eastAsia="Times New Roman" w:cs="Times New Roman"/>
                <w:b/>
                <w:bCs/>
                <w:color w:val="auto"/>
                <w:kern w:val="0"/>
                <w:sz w:val="20"/>
                <w:szCs w:val="20"/>
              </w:rPr>
              <w:t>Наименование</w:t>
            </w:r>
          </w:p>
        </w:tc>
        <w:tc>
          <w:tcPr>
            <w:tcW w:w="3969" w:type="dxa"/>
            <w:shd w:val="clear" w:color="000000" w:fill="92D050"/>
            <w:vAlign w:val="center"/>
            <w:hideMark/>
          </w:tcPr>
          <w:p w:rsidR="00D94C45" w:rsidRPr="00D94C45" w:rsidRDefault="00D94C45" w:rsidP="00D94C45">
            <w:pPr>
              <w:widowControl/>
              <w:suppressAutoHyphens w:val="0"/>
              <w:autoSpaceDN/>
              <w:jc w:val="center"/>
              <w:textAlignment w:val="auto"/>
              <w:rPr>
                <w:rFonts w:eastAsia="Times New Roman" w:cs="Times New Roman"/>
                <w:b/>
                <w:bCs/>
                <w:color w:val="auto"/>
                <w:kern w:val="0"/>
                <w:sz w:val="20"/>
                <w:szCs w:val="20"/>
              </w:rPr>
            </w:pPr>
            <w:r w:rsidRPr="00D94C45">
              <w:rPr>
                <w:rFonts w:eastAsia="Times New Roman" w:cs="Times New Roman"/>
                <w:b/>
                <w:bCs/>
                <w:color w:val="auto"/>
                <w:kern w:val="0"/>
                <w:sz w:val="20"/>
                <w:szCs w:val="20"/>
              </w:rPr>
              <w:t>Характеристика</w:t>
            </w:r>
          </w:p>
        </w:tc>
        <w:tc>
          <w:tcPr>
            <w:tcW w:w="1020" w:type="dxa"/>
            <w:shd w:val="clear" w:color="000000" w:fill="92D050"/>
            <w:vAlign w:val="center"/>
            <w:hideMark/>
          </w:tcPr>
          <w:p w:rsidR="00D94C45" w:rsidRPr="00D94C45" w:rsidRDefault="00D94C45" w:rsidP="00D94C45">
            <w:pPr>
              <w:widowControl/>
              <w:suppressAutoHyphens w:val="0"/>
              <w:autoSpaceDN/>
              <w:jc w:val="center"/>
              <w:textAlignment w:val="auto"/>
              <w:rPr>
                <w:rFonts w:eastAsia="Times New Roman" w:cs="Times New Roman"/>
                <w:b/>
                <w:bCs/>
                <w:color w:val="auto"/>
                <w:kern w:val="0"/>
                <w:sz w:val="20"/>
                <w:szCs w:val="20"/>
              </w:rPr>
            </w:pPr>
            <w:r w:rsidRPr="00D94C45">
              <w:rPr>
                <w:rFonts w:eastAsia="Times New Roman" w:cs="Times New Roman"/>
                <w:b/>
                <w:bCs/>
                <w:color w:val="auto"/>
                <w:kern w:val="0"/>
                <w:sz w:val="20"/>
                <w:szCs w:val="20"/>
              </w:rPr>
              <w:t xml:space="preserve">Ед. изм. </w:t>
            </w:r>
          </w:p>
        </w:tc>
        <w:tc>
          <w:tcPr>
            <w:tcW w:w="1286" w:type="dxa"/>
            <w:shd w:val="clear" w:color="000000" w:fill="92D050"/>
            <w:vAlign w:val="center"/>
            <w:hideMark/>
          </w:tcPr>
          <w:p w:rsidR="00D94C45" w:rsidRPr="00D94C45" w:rsidRDefault="00D94C45" w:rsidP="00D94C45">
            <w:pPr>
              <w:widowControl/>
              <w:suppressAutoHyphens w:val="0"/>
              <w:autoSpaceDN/>
              <w:jc w:val="center"/>
              <w:textAlignment w:val="auto"/>
              <w:rPr>
                <w:rFonts w:eastAsia="Times New Roman" w:cs="Times New Roman"/>
                <w:b/>
                <w:bCs/>
                <w:color w:val="auto"/>
                <w:kern w:val="0"/>
                <w:sz w:val="20"/>
                <w:szCs w:val="20"/>
              </w:rPr>
            </w:pPr>
            <w:r w:rsidRPr="00D94C45">
              <w:rPr>
                <w:rFonts w:eastAsia="Times New Roman" w:cs="Times New Roman"/>
                <w:b/>
                <w:bCs/>
                <w:color w:val="auto"/>
                <w:kern w:val="0"/>
                <w:sz w:val="20"/>
                <w:szCs w:val="20"/>
              </w:rPr>
              <w:t>Количество</w:t>
            </w:r>
          </w:p>
        </w:tc>
        <w:tc>
          <w:tcPr>
            <w:tcW w:w="1238" w:type="dxa"/>
            <w:shd w:val="clear" w:color="000000" w:fill="92D050"/>
            <w:vAlign w:val="center"/>
            <w:hideMark/>
          </w:tcPr>
          <w:p w:rsidR="00D94C45" w:rsidRPr="00D94C45" w:rsidRDefault="00D94C45" w:rsidP="00D94C45">
            <w:pPr>
              <w:widowControl/>
              <w:suppressAutoHyphens w:val="0"/>
              <w:autoSpaceDN/>
              <w:jc w:val="center"/>
              <w:textAlignment w:val="auto"/>
              <w:rPr>
                <w:rFonts w:eastAsia="Times New Roman" w:cs="Times New Roman"/>
                <w:b/>
                <w:bCs/>
                <w:color w:val="auto"/>
                <w:kern w:val="0"/>
                <w:sz w:val="20"/>
                <w:szCs w:val="20"/>
              </w:rPr>
            </w:pPr>
            <w:r w:rsidRPr="00D94C45">
              <w:rPr>
                <w:rFonts w:eastAsia="Times New Roman" w:cs="Times New Roman"/>
                <w:b/>
                <w:bCs/>
                <w:color w:val="auto"/>
                <w:kern w:val="0"/>
                <w:sz w:val="20"/>
                <w:szCs w:val="20"/>
              </w:rPr>
              <w:t>Цена</w:t>
            </w:r>
          </w:p>
        </w:tc>
        <w:tc>
          <w:tcPr>
            <w:tcW w:w="1354" w:type="dxa"/>
            <w:shd w:val="clear" w:color="000000" w:fill="92D050"/>
            <w:vAlign w:val="center"/>
            <w:hideMark/>
          </w:tcPr>
          <w:p w:rsidR="00D94C45" w:rsidRPr="00D94C45" w:rsidRDefault="00D94C45" w:rsidP="00D94C45">
            <w:pPr>
              <w:widowControl/>
              <w:suppressAutoHyphens w:val="0"/>
              <w:autoSpaceDN/>
              <w:jc w:val="center"/>
              <w:textAlignment w:val="auto"/>
              <w:rPr>
                <w:rFonts w:eastAsia="Times New Roman" w:cs="Times New Roman"/>
                <w:b/>
                <w:bCs/>
                <w:kern w:val="0"/>
                <w:sz w:val="20"/>
                <w:szCs w:val="20"/>
              </w:rPr>
            </w:pPr>
            <w:r w:rsidRPr="00D94C45">
              <w:rPr>
                <w:rFonts w:eastAsia="Times New Roman" w:cs="Times New Roman"/>
                <w:b/>
                <w:bCs/>
                <w:kern w:val="0"/>
                <w:sz w:val="20"/>
                <w:szCs w:val="20"/>
              </w:rPr>
              <w:t>Сумма</w:t>
            </w:r>
          </w:p>
        </w:tc>
      </w:tr>
      <w:tr w:rsidR="00D94C45" w:rsidRPr="00D94C45" w:rsidTr="00D94C45">
        <w:trPr>
          <w:trHeight w:val="495"/>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Шовный хирургический стерильный синтетический рассасывающийся материал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Шовный хирургический стерильный синтетический рассасывающийся материал фиолетовый, однократного применения, размерами (в 1 упаковке 12 штук)USP: 7-0, 6-0, 5-0, 4-0, 3-0, 2-0, 0, 1, 2; длина нити: 150, 122, 90, 75, 70,</w:t>
            </w:r>
            <w:r w:rsidRPr="00D94C45">
              <w:rPr>
                <w:rFonts w:eastAsia="Times New Roman" w:cs="Times New Roman"/>
                <w:kern w:val="0"/>
                <w:sz w:val="20"/>
                <w:szCs w:val="20"/>
              </w:rPr>
              <w:br/>
              <w:t>45; длина игл: 65, 60, 55, 50, 48, 45, 44, 40, 36, 35, 31, 30, 27, 26, 25, 24, 23, 22, 20, 19, 17, 16, 15, 13, 12, 9, 8; форма игл: HC,</w:t>
            </w:r>
            <w:r w:rsidRPr="00D94C45">
              <w:rPr>
                <w:rFonts w:eastAsia="Times New Roman" w:cs="Times New Roman"/>
                <w:kern w:val="0"/>
                <w:sz w:val="20"/>
                <w:szCs w:val="20"/>
              </w:rPr>
              <w:br/>
              <w:t xml:space="preserve">CU, ST; тип игл: RB, RC, TC, CT, RB LOOP, RB DN, RB LOOP BLUNT, RB H, RB BLUNT, SM, RC DN, RB BP </w:t>
            </w:r>
            <w:r w:rsidRPr="00D94C45">
              <w:rPr>
                <w:rFonts w:eastAsia="Times New Roman" w:cs="Times New Roman"/>
                <w:kern w:val="0"/>
                <w:sz w:val="20"/>
                <w:szCs w:val="20"/>
              </w:rPr>
              <w:br/>
              <w:t>Нить сохраняет 60% прочности на разрыв IN VIVO после 28 суток</w:t>
            </w:r>
            <w:r w:rsidRPr="00D94C45">
              <w:rPr>
                <w:rFonts w:eastAsia="Times New Roman" w:cs="Times New Roman"/>
                <w:kern w:val="0"/>
                <w:sz w:val="20"/>
                <w:szCs w:val="20"/>
              </w:rPr>
              <w:br/>
              <w:t>Срок эффективной поддержки раны 42 дня</w:t>
            </w:r>
            <w:r w:rsidRPr="00D94C45">
              <w:rPr>
                <w:rFonts w:eastAsia="Times New Roman" w:cs="Times New Roman"/>
                <w:kern w:val="0"/>
                <w:sz w:val="20"/>
                <w:szCs w:val="20"/>
              </w:rPr>
              <w:br/>
              <w:t>Полная абсорбции за счет гидролиза составляет от 180 до 210 суток</w:t>
            </w:r>
            <w:r w:rsidRPr="00D94C45">
              <w:rPr>
                <w:rFonts w:eastAsia="Times New Roman" w:cs="Times New Roman"/>
                <w:kern w:val="0"/>
                <w:sz w:val="20"/>
                <w:szCs w:val="20"/>
              </w:rPr>
              <w:br/>
              <w:t>Приминение</w:t>
            </w:r>
            <w:r w:rsidRPr="00D94C45">
              <w:rPr>
                <w:rFonts w:eastAsia="Times New Roman" w:cs="Times New Roman"/>
                <w:kern w:val="0"/>
                <w:sz w:val="20"/>
                <w:szCs w:val="20"/>
              </w:rPr>
              <w:br/>
              <w:t>Сопоставление тканей</w:t>
            </w:r>
            <w:r w:rsidRPr="00D94C45">
              <w:rPr>
                <w:rFonts w:eastAsia="Times New Roman" w:cs="Times New Roman"/>
                <w:kern w:val="0"/>
                <w:sz w:val="20"/>
                <w:szCs w:val="20"/>
              </w:rPr>
              <w:br/>
              <w:t>Общая хирургия</w:t>
            </w:r>
            <w:r w:rsidRPr="00D94C45">
              <w:rPr>
                <w:rFonts w:eastAsia="Times New Roman" w:cs="Times New Roman"/>
                <w:kern w:val="0"/>
                <w:sz w:val="20"/>
                <w:szCs w:val="20"/>
              </w:rPr>
              <w:br/>
              <w:t>Сердечно-сосудистая хирургия в педиатрии</w:t>
            </w:r>
            <w:r w:rsidRPr="00D94C45">
              <w:rPr>
                <w:rFonts w:eastAsia="Times New Roman" w:cs="Times New Roman"/>
                <w:kern w:val="0"/>
                <w:sz w:val="20"/>
                <w:szCs w:val="20"/>
              </w:rPr>
              <w:br/>
              <w:t>Ортопедические процедуры</w:t>
            </w:r>
            <w:r w:rsidRPr="00D94C45">
              <w:rPr>
                <w:rFonts w:eastAsia="Times New Roman" w:cs="Times New Roman"/>
                <w:kern w:val="0"/>
                <w:sz w:val="20"/>
                <w:szCs w:val="20"/>
              </w:rPr>
              <w:br/>
              <w:t>Стенка брюшной полости</w:t>
            </w:r>
            <w:r w:rsidRPr="00D94C45">
              <w:rPr>
                <w:rFonts w:eastAsia="Times New Roman" w:cs="Times New Roman"/>
                <w:kern w:val="0"/>
                <w:sz w:val="20"/>
                <w:szCs w:val="20"/>
              </w:rPr>
              <w:br/>
              <w:t>Онкологические процедуры</w:t>
            </w:r>
            <w:r w:rsidRPr="00D94C45">
              <w:rPr>
                <w:rFonts w:eastAsia="Times New Roman" w:cs="Times New Roman"/>
                <w:kern w:val="0"/>
                <w:sz w:val="20"/>
                <w:szCs w:val="20"/>
              </w:rPr>
              <w:br/>
              <w:t>Преимущества</w:t>
            </w:r>
            <w:r w:rsidRPr="00D94C45">
              <w:rPr>
                <w:rFonts w:eastAsia="Times New Roman" w:cs="Times New Roman"/>
                <w:kern w:val="0"/>
                <w:sz w:val="20"/>
                <w:szCs w:val="20"/>
              </w:rPr>
              <w:br/>
              <w:t>При проникновении через ткань встречает минимальное сопротивление</w:t>
            </w:r>
            <w:r w:rsidRPr="00D94C45">
              <w:rPr>
                <w:rFonts w:eastAsia="Times New Roman" w:cs="Times New Roman"/>
                <w:kern w:val="0"/>
                <w:sz w:val="20"/>
                <w:szCs w:val="20"/>
              </w:rPr>
              <w:br/>
              <w:t>Материал с длительным сроком поддержки раны</w:t>
            </w:r>
            <w:r w:rsidRPr="00D94C45">
              <w:rPr>
                <w:rFonts w:eastAsia="Times New Roman" w:cs="Times New Roman"/>
                <w:kern w:val="0"/>
                <w:sz w:val="20"/>
                <w:szCs w:val="20"/>
              </w:rPr>
              <w:br/>
              <w:t>Высокий предел прочности</w:t>
            </w:r>
            <w:r w:rsidRPr="00D94C45">
              <w:rPr>
                <w:rFonts w:eastAsia="Times New Roman" w:cs="Times New Roman"/>
                <w:kern w:val="0"/>
                <w:sz w:val="20"/>
                <w:szCs w:val="20"/>
              </w:rPr>
              <w:br/>
              <w:t>Минимальная реакция</w:t>
            </w:r>
            <w:r w:rsidRPr="00D94C45">
              <w:rPr>
                <w:rFonts w:eastAsia="Times New Roman" w:cs="Times New Roman"/>
                <w:kern w:val="0"/>
                <w:sz w:val="20"/>
                <w:szCs w:val="20"/>
              </w:rPr>
              <w:br/>
              <w:t>Структура</w:t>
            </w:r>
            <w:r w:rsidRPr="00D94C45">
              <w:rPr>
                <w:rFonts w:eastAsia="Times New Roman" w:cs="Times New Roman"/>
                <w:kern w:val="0"/>
                <w:sz w:val="20"/>
                <w:szCs w:val="20"/>
              </w:rPr>
              <w:br/>
              <w:t>Цвет</w:t>
            </w:r>
            <w:r w:rsidRPr="00D94C45">
              <w:rPr>
                <w:rFonts w:eastAsia="Times New Roman" w:cs="Times New Roman"/>
                <w:kern w:val="0"/>
                <w:sz w:val="20"/>
                <w:szCs w:val="20"/>
              </w:rPr>
              <w:br/>
            </w:r>
            <w:r w:rsidRPr="00D94C45">
              <w:rPr>
                <w:rFonts w:eastAsia="Times New Roman" w:cs="Times New Roman"/>
                <w:kern w:val="0"/>
                <w:sz w:val="20"/>
                <w:szCs w:val="20"/>
              </w:rPr>
              <w:lastRenderedPageBreak/>
              <w:t>: Монофиломент, синтетический, рассасывающийся</w:t>
            </w:r>
            <w:r w:rsidRPr="00D94C45">
              <w:rPr>
                <w:rFonts w:eastAsia="Times New Roman" w:cs="Times New Roman"/>
                <w:kern w:val="0"/>
                <w:sz w:val="20"/>
                <w:szCs w:val="20"/>
              </w:rPr>
              <w:br/>
              <w:t>: Фиолетовый</w:t>
            </w:r>
            <w:r w:rsidRPr="00D94C45">
              <w:rPr>
                <w:rFonts w:eastAsia="Times New Roman" w:cs="Times New Roman"/>
                <w:kern w:val="0"/>
                <w:sz w:val="20"/>
                <w:szCs w:val="20"/>
              </w:rPr>
              <w:br/>
              <w:t>Химический состав : Поли (п-диоксаон)</w:t>
            </w:r>
            <w:r w:rsidRPr="00D94C45">
              <w:rPr>
                <w:rFonts w:eastAsia="Times New Roman" w:cs="Times New Roman"/>
                <w:kern w:val="0"/>
                <w:sz w:val="20"/>
                <w:szCs w:val="20"/>
              </w:rPr>
              <w:br/>
              <w:t>Полигликонат</w:t>
            </w:r>
            <w:r w:rsidRPr="00D94C45">
              <w:rPr>
                <w:rFonts w:eastAsia="Times New Roman" w:cs="Times New Roman"/>
                <w:kern w:val="0"/>
                <w:sz w:val="20"/>
                <w:szCs w:val="20"/>
              </w:rPr>
              <w:br/>
              <w:t>Тип рассасывания : Гидролиз</w:t>
            </w:r>
            <w:r w:rsidRPr="00D94C45">
              <w:rPr>
                <w:rFonts w:eastAsia="Times New Roman" w:cs="Times New Roman"/>
                <w:kern w:val="0"/>
                <w:sz w:val="20"/>
                <w:szCs w:val="20"/>
              </w:rPr>
              <w:br/>
              <w:t>Стерилизация : Окись этилен оксида</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уп</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30 240,00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60 480,00   </w:t>
            </w:r>
          </w:p>
        </w:tc>
      </w:tr>
      <w:tr w:rsidR="00D94C45" w:rsidRPr="00D94C45" w:rsidTr="00D94C45">
        <w:trPr>
          <w:trHeight w:val="495"/>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Шнур высокочастотный, монополярный</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Шнур высокочастотный, монополярный, с штекером 5 мм для аппаратов KARL STORZ AUTOCON (серии 50, 200, 350), AUTOCON 400 II ( 111,115 ) и аппаратов Erbe серии ICC, длина 300 см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87 580,00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262 740,00   </w:t>
            </w:r>
          </w:p>
        </w:tc>
      </w:tr>
      <w:tr w:rsidR="00D94C45" w:rsidRPr="00D94C45" w:rsidTr="00D94C45">
        <w:trPr>
          <w:trHeight w:val="495"/>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Щипцы биполярные</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Щипцы по KELLY для захвата, вращающиеся, разборные, с соединением для биполярной коагуляции, две бранши активны, специально разработаны для диссекции, диаметр 5 мм, длина 36 см. Состоят из: рукоятка, без кремальеры, цвет голубой, 38600 внешний тубус, 38610MD рабочая вставка-щипцы</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1 047 625,00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5 238 125,00   </w:t>
            </w:r>
          </w:p>
        </w:tc>
      </w:tr>
      <w:tr w:rsidR="00D94C45" w:rsidRPr="00D94C45" w:rsidTr="00D94C45">
        <w:trPr>
          <w:trHeight w:val="495"/>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Щипцы биполярные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Щипцы, захватывающие, поворотные, разборные, с соединением для биполярной коагуляции, обе бранши подвижны, окончатые бранши с тонким атравматичным сечением, диаметр 5 мм, длина 36 см. Состоят из: рукоятка , без кремальеры, цвет голубой, 38600 внешний тубус, 38610ON рабочая вставка-щипцы</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1 047 625,00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1 047 625,00   </w:t>
            </w:r>
          </w:p>
        </w:tc>
      </w:tr>
      <w:tr w:rsidR="00D94C45" w:rsidRPr="00D94C45" w:rsidTr="00D94C45">
        <w:trPr>
          <w:trHeight w:val="495"/>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Электрод  для коагуляции и диссекции, монополярный, размер 5 мм, длина 36 см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Электрод, для диссекции и коагуляции, L-образный, диаметр 5 мм,  длина 36 см, с соединением для монополярной коагуляции</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144 585,00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578 340,00   </w:t>
            </w:r>
          </w:p>
        </w:tc>
      </w:tr>
      <w:tr w:rsidR="00D94C45" w:rsidRPr="00D94C45" w:rsidTr="00D94C45">
        <w:trPr>
          <w:trHeight w:val="495"/>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Инструмент лапароскопический</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Инструмент лапароскопический 5мм-37см</w:t>
            </w:r>
            <w:r w:rsidRPr="00D94C45">
              <w:rPr>
                <w:rFonts w:eastAsia="Times New Roman" w:cs="Times New Roman"/>
                <w:kern w:val="0"/>
                <w:sz w:val="20"/>
                <w:szCs w:val="20"/>
              </w:rPr>
              <w:br/>
              <w:t>Лигирование/рассечение, диаметр 5мм, длина 37см, поворот штока на 350</w:t>
            </w:r>
            <w:r w:rsidRPr="00D94C45">
              <w:rPr>
                <w:rFonts w:eastAsia="Times New Roman" w:cs="Times New Roman"/>
                <w:kern w:val="0"/>
                <w:sz w:val="20"/>
                <w:szCs w:val="20"/>
              </w:rPr>
              <w:br/>
              <w:t>градусов, изогнутые 20мм бранши для улучшенной визуализации,</w:t>
            </w:r>
            <w:r w:rsidRPr="00D94C45">
              <w:rPr>
                <w:rFonts w:eastAsia="Times New Roman" w:cs="Times New Roman"/>
                <w:kern w:val="0"/>
                <w:sz w:val="20"/>
                <w:szCs w:val="20"/>
              </w:rPr>
              <w:br/>
              <w:t>текстурированные бранши с керамическими ограничителями, ручное или</w:t>
            </w:r>
            <w:r w:rsidRPr="00D94C45">
              <w:rPr>
                <w:rFonts w:eastAsia="Times New Roman" w:cs="Times New Roman"/>
                <w:kern w:val="0"/>
                <w:sz w:val="20"/>
                <w:szCs w:val="20"/>
              </w:rPr>
              <w:br/>
              <w:t>педальное управление.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354 900,00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354 900,00   </w:t>
            </w:r>
          </w:p>
        </w:tc>
      </w:tr>
      <w:tr w:rsidR="00D94C45" w:rsidRPr="00D94C45" w:rsidTr="00D94C45">
        <w:trPr>
          <w:trHeight w:val="495"/>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Инструмент электрохирургический</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Инструмент электрохирургический. Лигированние/рассечение. Прямоугольный</w:t>
            </w:r>
            <w:r w:rsidRPr="00D94C45">
              <w:rPr>
                <w:rFonts w:eastAsia="Times New Roman" w:cs="Times New Roman"/>
                <w:kern w:val="0"/>
                <w:sz w:val="20"/>
                <w:szCs w:val="20"/>
              </w:rPr>
              <w:br/>
              <w:t>шток, длина 18см. Поворт штока на 180 градусов. Изгиб браншей 14 градусов.</w:t>
            </w:r>
            <w:r w:rsidRPr="00D94C45">
              <w:rPr>
                <w:rFonts w:eastAsia="Times New Roman" w:cs="Times New Roman"/>
                <w:kern w:val="0"/>
                <w:sz w:val="20"/>
                <w:szCs w:val="20"/>
              </w:rPr>
              <w:br/>
              <w:t>Ручное или педальное управление.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323 700,00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323 700,00   </w:t>
            </w:r>
          </w:p>
        </w:tc>
      </w:tr>
      <w:tr w:rsidR="00D94C45" w:rsidRPr="00D94C45" w:rsidTr="00D94C45">
        <w:trPr>
          <w:trHeight w:val="495"/>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18"/>
                <w:szCs w:val="18"/>
              </w:rPr>
            </w:pPr>
            <w:r w:rsidRPr="00D94C45">
              <w:rPr>
                <w:rFonts w:eastAsia="Times New Roman" w:cs="Times New Roman"/>
                <w:kern w:val="0"/>
                <w:sz w:val="18"/>
                <w:szCs w:val="18"/>
              </w:rPr>
              <w:t xml:space="preserve">Инструменты и насадки к ультразвуковому скальпелю. Ножницы ( с технологией адаптации к тканям для лапароскопических </w:t>
            </w:r>
            <w:r w:rsidRPr="00D94C45">
              <w:rPr>
                <w:rFonts w:eastAsia="Times New Roman" w:cs="Times New Roman"/>
                <w:kern w:val="0"/>
                <w:sz w:val="18"/>
                <w:szCs w:val="18"/>
              </w:rPr>
              <w:lastRenderedPageBreak/>
              <w:t>операций, 5 мм, 36 см)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 xml:space="preserve">Ножницы коагуляционные с эргономичной пистолетной рукояткой для открытых и эндоскопических операций, с ручной активацией. Предназначены для одновременного рассечения и коагуляции тканей и сосудов диаметром до 5 мм. При отсутствии активации могут использоваться в качестве граспера, зажима. Частота колебания титанового лезвия ножниц в продольном направлении </w:t>
            </w:r>
            <w:r w:rsidRPr="00D94C45">
              <w:rPr>
                <w:rFonts w:eastAsia="Times New Roman" w:cs="Times New Roman"/>
                <w:kern w:val="0"/>
                <w:sz w:val="20"/>
                <w:szCs w:val="20"/>
              </w:rPr>
              <w:lastRenderedPageBreak/>
              <w:t xml:space="preserve">55,5 кГц. Возможность активации насадки с помощью кнопок включения в минимальном и максимальном режимах мощности, расположенных на передней поверхности корпуса насадки для быстрого доступа, или с помощью ножного привода (педали). Корпус рукоятки имеет встроенный механизм тактильной и звуковой индикации полного сведени бранш. Наличие системы обратной связи с генератором и контроля температуры активного лезвия насадки, посредством генератора G11 (Джен Илевен), для повышения эффективности и скорости работы инструментом, а так же снижения уровня латерального повреждения тканей. Наличие дополнительного звукового сигнала, оповещающего о начале повышения температуры активного лезвия, для более совершенного контроля качества гемостаза. Ствол с антибликым покрытием.  Длина ствола 36 см от конца активной бранши до кольца ротации. Диаметр ствола 5 мм. Ротация ствола на 360 градусов при помощи ротационного кольца, расположенного на стыке ствола и рукоятки насадки (для быстрого доступа при помощи одной руки) -  облегчает визуализацию и доступ к оперируемой ткани. Индикатор длины 5 мм на обеих боковых сторонах пассивной бранши. Наличие резьбового разъема для соединения с лапаросонической рукояткой. Пистолетная рукоятка сведения браншей. Наличие резиновых прокладок на внутренней стороне рукоятки сведения браншей, кнопках ручной активации и ротационном кольце, препятствующих скольжению и способствующих комфортному размещению руки хирурга. Рабочая часть состоит из активной (лезвие) и пассивной браншей. Активная бранша титановая, с покрытием для снижения степени налипания, изогнутая, для улучшения визуализации рабочего пространства, имеет в сечении шестигранную форму. Выпуклая и изогнутая поверхности, а также проксимальная часть активной бранши предназначены в основном для коагуляции тканей. Острые верхняя и нижняя грани, а также дистальная часть активной бранши (кончик) служат для рассечения тканей. Пассивная бранша имеет пластиковую накладку с насечками для эффективной работы с тканями. Комплектуются замком рабочей части. Предназначены для использования у одного пациента, не подлежат повторной стерилизации. Поставляются стерильными. Могут применяться у пациентов с кардиостимуляторами. Совместимы с </w:t>
            </w:r>
            <w:r w:rsidRPr="00D94C45">
              <w:rPr>
                <w:rFonts w:eastAsia="Times New Roman" w:cs="Times New Roman"/>
                <w:kern w:val="0"/>
                <w:sz w:val="20"/>
                <w:szCs w:val="20"/>
              </w:rPr>
              <w:lastRenderedPageBreak/>
              <w:t>генератором GEN11 при помощи специального адаптера  насадок</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801 690,00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6 413 520,00   </w:t>
            </w:r>
          </w:p>
        </w:tc>
      </w:tr>
      <w:tr w:rsidR="00D94C45" w:rsidRPr="00D94C45" w:rsidTr="00D94C45">
        <w:trPr>
          <w:trHeight w:val="69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9</w:t>
            </w:r>
          </w:p>
        </w:tc>
        <w:tc>
          <w:tcPr>
            <w:tcW w:w="1216" w:type="dxa"/>
            <w:shd w:val="clear" w:color="000000" w:fill="FFFFFF"/>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натронная известь </w:t>
            </w:r>
          </w:p>
        </w:tc>
        <w:tc>
          <w:tcPr>
            <w:tcW w:w="3969" w:type="dxa"/>
            <w:shd w:val="clear" w:color="000000" w:fill="FFFFFF"/>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абсорбент, канистра 5 л, МХ00001</w:t>
            </w:r>
          </w:p>
        </w:tc>
        <w:tc>
          <w:tcPr>
            <w:tcW w:w="1020" w:type="dxa"/>
            <w:shd w:val="clear" w:color="000000" w:fill="FFFFFF"/>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000000" w:fill="FFFFFF"/>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200</w:t>
            </w:r>
          </w:p>
        </w:tc>
        <w:tc>
          <w:tcPr>
            <w:tcW w:w="1238" w:type="dxa"/>
            <w:shd w:val="clear" w:color="000000" w:fill="FFFFFF"/>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20 000,00   </w:t>
            </w:r>
          </w:p>
        </w:tc>
        <w:tc>
          <w:tcPr>
            <w:tcW w:w="1354" w:type="dxa"/>
            <w:shd w:val="clear" w:color="000000" w:fill="FFFFFF"/>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4 000 000,00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Гайд-катетер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Проводниковый катетер с внутренним диаметром 0.088" для интракраниальных сосудов. Наружный диаметр (проксимальный /дистальный) 8F. Рабочая длина 80 см, 90 см, 100 см. Гибкий дистальный участок 4 см. Дистальный участок снабжен гидрофильным покрытием для оптимального скольжения. Совместимость с проводником 0,035/0,038 дюйма. Тип кончика – прямой или универсальный. Материал катетера – снаружи нейлон, средняя часть - армированная двухслойная стальная сетка, внутренняя поверхность – тефлон. Гибридная технология оплетки двуслойной металлической сеткой для увеличения внутреннего просвета и поддержки просвета во время процедуры. В комплекте дилатор и гемостатический клапан.</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14</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280 000,00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3 920 000,00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Cпираль для эмболизации PC400 GEN II</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Спираль эмболизирующая платиновая закрепленная на системе доставки. Применяется для проведения внутрисосудистой эмболизации внутричерепных аневризм и аневризм периферических сосудов. Спираль должна быть рентгеноконтрастная, наличие 2 маркеров для точности размещения. Система доставки должна включать толкатель, к которому спираль прикреплена проксимальным концом, интродьюсер, при помощи которого спираль может быть установлена в микрокатетер доставки.</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400 000,00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2 000 000,00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Катетер доставки спирали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Гидрофильный стерильный микрокатетер диаметром 2.95F/2.6F и внутренним просветом 0.025" для выполнения доставки эмболизационных спиралей. Катетер должен иметь 8 переходных зон, коническую форму и два рентгенконтрастных маркера на конце. Совместим с проводником ≤0.020". Общая длина: 153см, рабочая длина: 150 см, тип кончика: прямой, 45, 90, 130. Наличие двойной нитиноловой оплетки по всей длине, покрытия из полимера и эластичного дистального кончика.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340 000,00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680 000,00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Спираль для эмболизации SMART</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Микроспираль для эмболизации внутричерепных аневризм. Спираль рентгеноконтрастная. Спираль должна иметь 5 типов мягкости. Мгновенное, механическое отделение с использованием отделяющей рукояти. Спираль должна состоять из 3-х компонентов: внешняя спираль – платина, первый внутренний корд – нитинол, второй внутренний корд – ультрафибер. Система доставки включает в себя гибкий управляемый композитный </w:t>
            </w:r>
            <w:r w:rsidRPr="00D94C45">
              <w:rPr>
                <w:rFonts w:eastAsia="Times New Roman" w:cs="Times New Roman"/>
                <w:kern w:val="0"/>
                <w:sz w:val="20"/>
                <w:szCs w:val="20"/>
              </w:rPr>
              <w:lastRenderedPageBreak/>
              <w:t>толкатель и интродьюсер. Два рентгеноконтрастных маркера на толкателе. Конструкция толкателя 1: 1. Технология переменной мягкости спирали для обеспечения атравматичности, создания устойчивой структуры и плотного заполнение полости аневризмы. Максимальная прочность при растяжении за счет использования сверхвысокомолекулярного материала. Совместимость с микрокатетерами с внутренним диаметром 0,0165 ″ и 0,017 ″. Спираль стерильная, одноразового использования. Размеры спирали: внешний диаметр спирали – 0,012 дюйма, длина – от 1 см до 60 см, вторичный диаметр – от 1 мм до 18 мм.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400 000,00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2 000 000,00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Диагностический катетер 6F и 5F</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Селективный диагностический гидрофильный катетер для проведения интервенционных процедур на интракраниальном бассейне. Материал катетера двухслойный полимер Pebax со стальным армированием. Обеспечивает удобное прохождение участков со сложной анатомией и атравматичное размещение в дистальной сосудистой сети благодаря бесшовной переходной зоне. Наличие не менее 9 зон гибкости. Внешний диаметр катетера на выбор 6F и 5F. Внутренний просвет катетера 0.040”. Может использоваться для диагностической ангиограммы – просвет 0,040 дюйма (1,02 мм). Совместимость с проводниками 0.038"/0.035". Рентгеноконтрастный дистальный кончик. Тип кончика катетера: SIM, BER, H1, Sim-V. Длина катетера 105см, 125см, 130см. Катетер стерильный, одноразового использования.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130 000,00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1 950 000,00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Интракраниальный стент для лечения стеноза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Интракраниальный стент для лечения стенозов. Рекомендуемый диаметр сосудов от 1,5 мм до 6,0 мм. Диаметр стентов от 3,0 мм до 6,5 мм. Длина стента от 15 мм до 30 мм. Благодаря низкому профилю стент от 3 мм до 5.5 мм может быть доставлен через катетер 0,0165 дюйма, в результате для доставки стента не требуется замена микрокатетера, что минимизирует время процедуры и процедурные риски. Стент диаметром 6,5 мм может быть доставлен через микрокатетер 0,021 дюйма. Возможность репозиционирования стента в случае его раскрытия до 90%. 3 дистальных и 3 проксимальных платиноиридиевых маркера и центральный маркер на толкателе.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1 700 000,00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6 800 000,00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Проводниковый катетер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Проводниковый микрокатетер с низким коэффициентом трения для безопасной доставки терапевтических и диагностических средств в интракраниальное русло. Формируемый кончик для дистальной навигации. Технология плетения с вращающим моментом обеспечивает превосходную </w:t>
            </w:r>
            <w:r w:rsidRPr="00D94C45">
              <w:rPr>
                <w:rFonts w:eastAsia="Times New Roman" w:cs="Times New Roman"/>
                <w:kern w:val="0"/>
                <w:sz w:val="20"/>
                <w:szCs w:val="20"/>
              </w:rPr>
              <w:lastRenderedPageBreak/>
              <w:t>крутящую способность и отсутствие овализации и удлинения. Внутреннее PTFE покрытие с низким коэффициентом трения. Многополимерная конструкция, состоящая из 5 различных зон гибкости для обеспечения точной и эффективной навигации. Внутренний диаметр: 0,0165 дюйма, 0,021 дюйма и 0,027 дюйма.  Наружный диаметр: 1.9F/2.1F; 2.4F/2.5F; 3.0/F3.6F. Рабочая длина не менее 155 см. Двойное гидрофильное покрытие обеспечивает легкую проходимость. Адаптер типа Льюер с прозрачным окном. Наличие типа катетера с усиленной оплеткой для доставки жестких устройств с не менее чем 7-8 зонами гибкости. Возможность выбора длины 160 и 167 см.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370 000,00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2 960 000,00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Устройство для гибридной тромбэктомии и лечения вазоспазма церебральных сосудов</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Устройство для тромбэктомии. Состоит из саморасширяющегося нитинолового устройства, вырезанного лазером, которое соединено с проводником на его проксимальном конце. Две непрерывные рентгенконтастные нитиноловые проволоки обеспчивают рентгенвидимость устройства по всей длине. Устройство предварительно помещено в интродьюсер. Устройство имеет 3 рентгеноконтрастных платиново-иридиевых маркера на дистальном конце. На проксимальном конце расположены два рентгеноконтрастных платиново-иридиевых маркера. Возможность дистальной тромбэктомии; Подходит для сосудов диаметром от 1,0 до 5,5 мм; Диаметр устройства 2,5мм, 3,5 мм, 4,5 мм, 6,0 мм; длина 16, 18, 28, 30, 40, 50 мм; Совместим с микрокатетерами с внутренним диаметром 0,017; 0,021; 0,027; Отличная видимость по всей длине; Эффективная конструкция гибридных ячеек. Предназначено для восстановления артериального кровотока у пациентов с диагностированным ишемическим инсультом из-за окклюзии внутричерепных сосудов.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1 250 000,00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2 500 000,00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Катетер баллонный дилатационный для чрескожной транслюминальной ангиопластики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Катетер баллонный сосудистый. Система доставки OTW и Monorail. Диаметр баллона 2.0 мм – 10.0 мм. Длина баллона 10, 15, 20,30, 40, 60, 80, 100, 120, 150, 220 мм. Шафт 40, 80, 90, 135 и150 см. Материал баллона Pebaх. Номинальное давление 6 ATM. Давление разрыва 10, 12, 14 ATM. Совместимость с проводником 0.014'' и 0.018". Совместимость с интродьюсером 4-5 F. Профиль кончика 0.020" (среднее значение). Профиль баллона 0.039" (среднее значение).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130 000,00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1 950 000,00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Саморасширяющийся стент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Стент внутрисосудистый для стентирования сонных артерий. Плетеный, саморасширяющийся кобальт-хромовый стент. Диаметр стента 6, 8, 10 мм. Длина стента: диаметр 6 мм имеет длину 30 мм; диаметр 8 мм имеет длину 30, 40 и 50 мм; </w:t>
            </w:r>
            <w:r w:rsidRPr="00D94C45">
              <w:rPr>
                <w:rFonts w:eastAsia="Times New Roman" w:cs="Times New Roman"/>
                <w:kern w:val="0"/>
                <w:sz w:val="20"/>
                <w:szCs w:val="20"/>
              </w:rPr>
              <w:lastRenderedPageBreak/>
              <w:t>диаметр 10 мм имеет длину 30, 40 и 50 мм.  Дизайн ячейки закрытая, 1,08 мм². Рентгеноконтрастные маркеры - рентгеноконтрастная нить. Доставка быстрой смены (Monorail). Возможность репозиционирования. Профиль доставляющей системы 5F (диаметр 6 и 8 мм) 6F (диаметр 10 мм). Совместимость с интродьюсером 5F (диаметр 6 и 8 мм), 6F (диаметр 10 мм). Рабочая длина катетера 135 см. Совместимость с проводником 0.014”.</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450 000,00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3 600 000,00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Устройство защиты от дистальной эмболии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Устройство для защиты от дистальной эмболии. Представляет собой конический фильтр установленный на системе доставки. Материал фильтра – нитинол, который обеспечивает отличную гемосовместимость. Плетеная конструкция фильтра и круглый дистальный кончик исключают риск травмы сосуда. Точный аксиальный контроль и устойчивость к перегибам обеспечивают проходимость в сложной извитой анатомии. Золотая петля позволяет точно идентифицировать статус открытия и положения фильтра в сосуде. Рентгеноконтастные маркеры на дистальном и проксимальном концах фильтра. Маркер на дистальном конце катетера доставки. Маркер на дистальном конце катетера для извлечения фильтра. Диаметр ячеек фильтра обеспечивает низкое эндоваскулярное давление и непрерывность кровотока. Устройство для извлечения одновременно закрывает фильтр со всех сторон, что минимизирует потерю эмболов, закрытие фильтра можно производить под любым углом. Совместимость с любым проводником 0,014”. Совместимость c направляющим катетером с минимальным внутренним диаметром 0,066’’. Профиль дистальной части в сложенном состоянии 3,2 Fr /4,2 Fr. Размеры: Ø корзины фильтра 3,4,5,6,7,8 мм.  Рабочая длина доставки катетера – 190 см и 320 см.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1 900 000,00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Каротидный стент с противоэмболической защитной системой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Самораскрывающийся нитиноловый стент для сонных артерий. Толщина страты 240 μm. Стент полностью рентгеноконтрастный и не требует наличия маркеров, что существенно упрощает и ускоряет процедуру его позиционирования.  Защитная система снаружи каркаса стента в виде сетчатого рукав из нити полиэтилентерефталата (PET), толщиной 20 мкм. Обеспечивает непрерывную противоэмболическую защиту за счет размер пор 165 мкм. Стент должен иметь нулевое укорочение. Стент должен иметь открытую ячейку и одинаковую радиальную устойчивостью по всей длине. Наличие технологии поддержания оптимальной длины размещения независимо от диаметра сосуда, что </w:t>
            </w:r>
            <w:r w:rsidRPr="00D94C45">
              <w:rPr>
                <w:rFonts w:eastAsia="Times New Roman" w:cs="Times New Roman"/>
                <w:kern w:val="0"/>
                <w:sz w:val="20"/>
                <w:szCs w:val="20"/>
              </w:rPr>
              <w:lastRenderedPageBreak/>
              <w:t>устраняет необходимость в конической конструкции стента и упрощает работу в извилистой анатомии.  Системе доставки 6F c RX-портом на расстоянии 33 см. Совместимость с проводником 0.014", проксимальными или дистальными устройствами EPD. Диаметр от 6 до 10 мм, длина от 20 до 60 мм. Рабочая длина 135см.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650 000,00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3 250 000,00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Индефлятор 26</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Раздувающее устройство для баллонных катетеров. Материал корпуса – некомплаентный поликарбонат. Эргономичный дизайн как для левой, так и для правой руки. Объем шприца 20 мл. Градуировка шкалы манометра 26 атм. Поршень с резьбой и управляемым одним пальцем замком.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33 000,00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660 000,00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Набор Индифлятор, KCP003  (индифлятор, игла, Y клик, торг, линия высокого давления 100 см,краник 3-х ходовой)</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1 шт. - Шприц индифлятора с давлением не более 30 атм по типу манометра с дополнительной линией от 15 до 32см (по заявке заказчика) с многоходовым краником высокого давления. Удобный непрозрачный поршень из поликарбоната, сам шприц от 20мл до 30 мл (по заявке заказчика) с ценой деления в 2 мл, циферблат под углом 45% в максимальной доступности для глаз, с ярким белым циферблатом и черным текстом для четкой визуализации. Манометр имеет три типа ручки (по заявке заказчика) Бочка образная, Т образная, и круглая, все виды имеют эргономичный захват и прорезы, для работы в мокрой среде, сокращает риск проскальзывания при высоких давлениях. Охват колбы шприца манометра так же имеет 2 типа рукояти для поддержки во время индифляции и дефляции, по сторонам и пистолетного типа (по заявке заказчика) так же 3 вида спусковых механизмом горизонтальный для спуска большим пальцем руки и рукояткой для мягкого спуска при помощи всей ладони;  1 шт. - У- образный коннектор с гомеостатическим клапаном типа «клик» от 7,5 до 9 ФР (по заявке заказчика) так же имеет 2 силиконовые мембраны позволяющие сократить утерю крови во время процедуры по технологии пересечение;шт. - Устройство вращения проводника. Устройство сделано из ABC пластика, корпус покрыт ромбовидными точками, чтобы обеспечить лучшее сцепление при работе в перчатках. Внутренняя металлическая часть является динамическим запирающим механизмом, который позволяет контролировать проводник и свободно манипулировать им. Диаметр проводника 0,014"-0,025";1 шт. – Инструмент для ввода проводника (тупая игла). Игла сделана из нержавеющей стали длиной не менее 95 мм, имеет ступицу из медицинского поликарбоната ID 0,022 и OD G21; шт. - Линия высокого давления. Плетеная линия высокого давления </w:t>
            </w:r>
            <w:r w:rsidRPr="00D94C45">
              <w:rPr>
                <w:rFonts w:eastAsia="Times New Roman" w:cs="Times New Roman"/>
                <w:kern w:val="0"/>
                <w:sz w:val="20"/>
                <w:szCs w:val="20"/>
              </w:rPr>
              <w:lastRenderedPageBreak/>
              <w:t>представляет собой трехслойную трубку, изготовленную из высококачественного медицинского полимерного материала PU и нейлона, линия выдерживает максимальное давление до 1200 Psi (82 бар). Линия имеет 2 вентилируемых колпачка типа мама Luer Lock и папа Luer Lock. Длина линии не менее 100 см, внутренний диаметр не менее 1,9 мм., наружный диаметр не более 4,78 мм., толщина стенки не более 1,44 мм., жесткость материала по шору 90A; 1 шт. - Трехходовой краник высокого давления для контроля инъекций контрастной среды во время процедур ангиографии c максимальным давлением до 600 PSI (41.3 бар).В единой упаковке плотной прозрачной сверху и бумажной снизу для лучшей визуализации целостности товара.Метод стерилизации: Этиленоксидом. Остаток этиленоксида после стерилизации не больше 10ug/m.</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27 955,00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279 550,00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Интродьюсер</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Интродьюсеррадиальный для обеспечения доступа в сосуд и эффективных манипуляций инструментов во время процедуры. Интродьюсер имеет силиконовый гемостатический клапан, фиксатор, трехходовой кран, и шовный фланец.  Гемостатический клапан предотвращает обратный ток крови и аспирацию воздуха. Надежный фиксатор предотвращает обратное смещение дилататора через интродьюсер в ходе введения. Трехходовой кран можно использовать для немедленного перехода от капельной инфузии к быстрому экстренному введению лекарственных препаратов или к мониторингу артериального давления. Боковая ветвь изготовлена из прозрачной гибкой трубки для визуализации пузырьков воздуха. Конус канюли интродьюсера минимизирует травму в точке пункции при сосудистом доступе, снижая тем самым дискомфорт для пациента. Интродьюсер длиной 11 см., диаметром 4,5,6 Fr. Размер (F) четко указан на втулке сосудистого интродьюсера.Состав набора: - 1 шт. интродьюсер (оболочка) - 1 шт. мини-проводник (длина 45см, диаметр 0,018” - 0,038”); - 1 шт. пункционной иглы (18Ga - 21Ga).Интродьюсер упакована в герметичный пакет из термоформуемой пленки и газопроницаемой бумаги. Однократного применения. Метод стерилизации: Этиленоксидом. Остаток этиленоксида после стерилизации не больше 10ug/m.</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9 545,00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190 900,00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Y-коннектор</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Y-образный коннектор с гемостатическим клапаном типа «клик». Коннектор изготовлен из медицинского поликарбоната, внутри гемостатического клапана имеется спираль 9Fr для полной и </w:t>
            </w:r>
            <w:r w:rsidRPr="00D94C45">
              <w:rPr>
                <w:rFonts w:eastAsia="Times New Roman" w:cs="Times New Roman"/>
                <w:kern w:val="0"/>
                <w:sz w:val="20"/>
                <w:szCs w:val="20"/>
              </w:rPr>
              <w:lastRenderedPageBreak/>
              <w:t>частичной активации и деактивации. Изготовлен из медицинского силикона Med4930. Общая ширина устройства - 1,46"(37мм) и 3,39"(86мм) в длину. Устройство должно обладать вторичным просветом с канюлей Люэра, сформированной на основном просвете в дистальной части. Устройство оснащено кнопкой деактивации, которая закрывает клапан в основном просвете полностью одним нажатием по типу "клик". На проксимальном коне покрытия расположены зажимные полосы по всему радиусу покрытия, чтобы гарантировать надежный захват.Устройство упакована в герметичный пакет из термоформуемой пленки и газопроницаемой бумаги. Однократного применения. Метод стерилизации: Этиленоксидом. Остаток этиленоксида после стерилизации не больше 10ug/m.</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150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8 500,00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1 275 000,00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Краник 3-х ходовой, SCC003</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Трехходовой краник высокого давления с вращающейся задвижкой, достигает до 1200 psi давления. Тип: (папа/луер лок) Корпус сделан из прочного материала поликарбонат, ручка сделана из термопластичного материала. Вращающийся механизм смазан силиконовой жидкостью чтобы избежать застревание. Общая ширина 1.3", общая высота 1.108", общая длина 2.175". Диаметр отверстия 1.80мм (или 0.071 дюйм). Длина ручки 0.827". Форма корпуса: под рукояткой имеется 2 держателя для захвата пальца для обеспечения прочного захвата с противоположной стороны ручки. Вся длина корпуса имеет поддерживающую форму кривизны. Устройство предназначено для обеспечения доставки жидкости высокого давления и объема через все устройство с дополнительной опцией: закрытой или полуоткрытой 3-ходовыми проходами. Краник упакована в герметичный пакет из термоформуемой пленки и газопроницаемой бумаги. Однократного применения. Метод стерилизации: Этиленоксидом. Остаток этиленоксида после стерилизации не больше 10ug/m.</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2 935,00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293 500,00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Петли и турникет для сосудов, IDLB01  IDLR01   IDLY01</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Сосудистые петли из 100% медицинского силикона, мягкий и гладкий материал. Не впитывает жидкость.  Нетоксичен и не содержит латекса. Размеры: 2.5х1.0мм. Длина петли: 45 см. Силиконовые рентгеноконтрастные держатели для выделения сосудов, артерий, вен, сухожилий и нервов, мочеточника и других тканей во время операции. В упаковке 2 шт.Сосудистые петли могут быть желтого, красного, синего цвета, Петлиупакованы в герметичный пакет из термоформуемой пленки и газопроницаемой бумаги. </w:t>
            </w:r>
            <w:r w:rsidRPr="00D94C45">
              <w:rPr>
                <w:rFonts w:eastAsia="Times New Roman" w:cs="Times New Roman"/>
                <w:kern w:val="0"/>
                <w:sz w:val="20"/>
                <w:szCs w:val="20"/>
              </w:rPr>
              <w:lastRenderedPageBreak/>
              <w:t>Однократного применения. Метод стерилизации: Этиленоксидом. Остаток этиленоксида после стерилизации не больше 10ug/m.</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1 609,00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32 180,00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Маркер для кожи, MRC001</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Операционный маркер для кожи предназначен для четких линий на коже пациента. Корпус маркера синего цвета, чернила нетоксичное, гибкая линейка 15 см позволяет измерять изгибы тела, линейка размечена в сантиметрах. Маркерупакован в герметичный пакет из термоформуемой пленки и газопроницаемой бумаги.Метод стерилизации: Этиленоксидом. Остаток этиленоксида после стерилизации не больше 10ug/m.</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938,00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18 760,00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Индивидуальный процедурный комплект CPT с принадлежностями для ангиографии  KCA068)</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1 шт.- Защитное покрытие: на стол 137х150 см. Покрытие защитное на стол, общий размер покрытия 150 ± 2см на 137 ± 2см. Покрытие состоит из двух слоев нетканого материала. Основной слой размером 150 ± 2см на 137 ± 2см из полиэтилена медицинского класса плотностью не менее 55 грамм на м2. Центральный слой размером 150 ± 2 см на 61 ± 1см из нетканого материала SMS. На нижней части покрытие имеется маркировка с размером, маркировка нанесена печатью. 1 шт. – Защитное покрытие 120х120см. Покрытие защитное изготовлено из полиэтиленовой плёнки медицинского класса толщиной 50 микрон, коэффициент прозрачности пленки ASTM D1003 не менее 96,8%. Ширина покрытия составляет 120 ± 2 см, длина 120 ± 2 см. Покрытие обладает 2 положениями собранном и растянутым виде. Диаметр отверстия в собранном виде составляет 38 ± 3 см в ширину. Чехол имеет резиновую ленту, чтобы обеспечить помощь в прикреплении и расположении покрытия.  1 шт - Защитное покрытие: для снимков R35.  Покрытие защитное для снимков R35 из полиэтиленовой пленки медицинского класса толщиной 50 микрон, коэффициент прозрачности пленки ASTM D1003 не менее 96,8%. Покрытие может быть в двух положениях в собранном и растянутом виде. В собранном положении длина внутреннего отверстия составляет 24-28см. В натянутом положении длина 88 ± 2 см. Чехол имеет резиновую ленту, чтобы обеспечить помощь в прикреплении и расположении покрытия.1 шт.- Простыня одноразовая 280х330 см. Простыня ангиографическая одноразовая, размером 330 см на 280 см. Простынь с двумя отверстиями радиального доступа и с двумя отверстиями феморального доступа. Простынь изготовлено из полиэтилен медицинского класса и двух видов нетканого материала: гидрофильный, полиэфирный нетканый материал, изготовленный методом </w:t>
            </w:r>
            <w:r w:rsidRPr="00D94C45">
              <w:rPr>
                <w:rFonts w:eastAsia="Times New Roman" w:cs="Times New Roman"/>
                <w:kern w:val="0"/>
                <w:sz w:val="20"/>
                <w:szCs w:val="20"/>
              </w:rPr>
              <w:lastRenderedPageBreak/>
              <w:t>гидропереплетения плюс спанлейс высокой вискозы. Общая ширина простыни 280 см ± 5 см, длина 330 см ± 5 см. Центральная часть простыни изготовлена из гидрофильного, полиэфирного нетканого материала, изготовленный методом гидропереплетения плюс спанлейс высокой вискозы. Нетканый материал ламинирован для избежание выделение ворса в мокром состоянии. Простынь имеет усиленную часть,  расположен ниже на 27 см верхней части простыни, имеет размер в длину 150 см и в ширину 140 см, так же на ней расположены отверстия с доступами к радиальным и феморальным артериям. Все четыре отверстия с прозрачными клеящимися полосками из медицинского клея. Размер отверстии радиального доступа 15 см на 19 см с овальной формой отверстием диаметром 6,2 см. Размер отверстия феморального доступа 15х19 см с овальными отверстиями размером 10х7 см. Простынь с двух сторон имеет края из прозрачного полиэтилена медицинского класса, коэффициент прозрачности пленки не менее 96,8%, плотностью не менее 50 микрон, позволяющего управлять консолью операционного стола на расстоянии, без натяжения, размером в длину 330 см ± 2 см и в ширину 70 см ± 2 см. Полиэтиленовые края соединены процедурой термического склеивания и сварки, сверхпрочные, бесшовные, не прошитые другим тканным материалом чтобы защитить стерильную зоны от REстерилизации и обеспечить стабильную прочность.</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комплект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41 812,00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1 672 480,00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Стент коронарный лекарственно-покрыты</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Коронарный стент с лекарственным покрытием, включающим лекарственное вещество на основе полимера (D, L-лактид-со-капролактон), время абсорбации которого синхронно с высвобождением лекарства (3-4 месяца), что приводит к снижению риска рестеноза и тромбоза, так же сиролимуса (активное вещество). Основные функциональные требования, технические характеристики: наличие диаметра стента 2,25 мм; 2,5 мм; 2,75 мм; 3,0 мм; 3,5 мм 4,0 мм. Наличие широкого диапазона длины стента 9, 12, 15, 18, 21, 24, 28, 33 и 38мм. Соответствует основным требованиям и стандартам ЕС (СЕ mark) для следующих категорий пациентов: с инфарктом миокарда с подъемом и без подъема сегмента ST, острым коронарным синдромом, сахарным диабетом, многососудистыми поражениями, бифуркационными поражениями, а также пациентов старше 65 лет, пациентов мужского и женского пола, пациентов с полной окклюзией поражения, протяженными участками поражения, поражениями малых коронарных сосудов, </w:t>
            </w:r>
            <w:r w:rsidRPr="00D94C45">
              <w:rPr>
                <w:rFonts w:eastAsia="Times New Roman" w:cs="Times New Roman"/>
                <w:kern w:val="0"/>
                <w:sz w:val="20"/>
                <w:szCs w:val="20"/>
              </w:rPr>
              <w:lastRenderedPageBreak/>
              <w:t>рестенозом (включая рестеноз внутри стента), поражениями устья сосудов, поражениями левой коронарной артерии, подходит как для бедренного, так и для радиального доступа. Материал стента на основе сплава кобальт хрома L605, с дизайном стента открытая ячейка, что позволяет улучшить доступ к боковым ветвям при бифуркационных поражениях. Доза лекарства 3,9 мкг/мм длины стента. Высвобождение лекарственного вещества в течении 3-4 месяцев. Возможность обоснованной отмены 2-й антитромбоцитарной  терапии через 1 месяц после имплантации стента, важно для пациентов нуждающимся в дополнительной последующей операции во избежание риска кровотечения. Покрытие лекарства только на аблюминальной части стента для быстрой эндотелизации и снижению риска тромбоза стента, что особенно критично для пациентов больных диабетом, градиентное покрытие для исключения деламинации полимера и отсутствия риска микроэмболизации сосудов (покрывает только неподвижные части конструкции стента). Толщина балки стента 80 µm. Обязательное наличие системы доставки с трехлепестковым низкокомплаентным баллоном  и номинальным давлением не ниже 9 АТМ для всех диаметров и длин. Материал баллона Нейлон 12, маркеры платина-иридиевые. Покрытие дистальной части системы доставки– гидрофильное. Усиленный сердечником из нержавеющей стали шафт для избежания излома в месте выхода проводника и лучшей передачи усилия. Специально разработанный для стента кончик системы доставки закругленной формы и повышенной износоустойчивости для прохождения кальцинированных поражений без заламывания. Кончик системы доставки красного цвета для лучшей визуализации во время введения проводника. Диаметр дистальной части - не более 2,7 Fr., проксимальной 1,9 Fr. Минимальная рабочая длина системы доставки 144 см. Входной профиль системы доставки не более 0,017” (0,43 мм). Возможность использования системы стента при стентировании через лучевую артерию с проводниковым катетером диаметром 5 Fr (1,42 мм/0,056”).</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303 408,00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910 224,00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Heartrail II Катетер проводниковый</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Катетеры проводниковые коронарные. Назначение для введения хирургических инструментов и/или проволочных направителей, а также для доставки рентгеноконтрастного вещества в коронарную или периферийную сосудистую системы. Наличие катетеров Ikari Left и Ikari Right (левый и правый) </w:t>
            </w:r>
            <w:r w:rsidRPr="00D94C45">
              <w:rPr>
                <w:rFonts w:eastAsia="Times New Roman" w:cs="Times New Roman"/>
                <w:kern w:val="0"/>
                <w:sz w:val="20"/>
                <w:szCs w:val="20"/>
              </w:rPr>
              <w:lastRenderedPageBreak/>
              <w:t xml:space="preserve">разработаных для усиления поддержки во время вмешательств через  лучевой доступ. Форма и длина: возможность выбора формы и длины: Amplatz left/1,2,3/-100см; Amplatz right/1,2 /-100см; Judkins left/3,5;4,0;4,5;5,0;6,0/-100см Judkins right /3,5;4,0;4,5;5,0;6,0/-100см Mт ultipurpose длина 100см, IMA-1.0-100см, .Bypass- Left- 100cм. </w:t>
            </w:r>
            <w:r w:rsidRPr="00D94C45">
              <w:rPr>
                <w:rFonts w:eastAsia="Times New Roman" w:cs="Times New Roman"/>
                <w:kern w:val="0"/>
                <w:sz w:val="20"/>
                <w:szCs w:val="20"/>
                <w:lang w:val="en-US"/>
              </w:rPr>
              <w:t>Bypass- right-100c</w:t>
            </w:r>
            <w:r w:rsidRPr="00D94C45">
              <w:rPr>
                <w:rFonts w:eastAsia="Times New Roman" w:cs="Times New Roman"/>
                <w:kern w:val="0"/>
                <w:sz w:val="20"/>
                <w:szCs w:val="20"/>
              </w:rPr>
              <w:t>м</w:t>
            </w:r>
            <w:r w:rsidRPr="00D94C45">
              <w:rPr>
                <w:rFonts w:eastAsia="Times New Roman" w:cs="Times New Roman"/>
                <w:kern w:val="0"/>
                <w:sz w:val="20"/>
                <w:szCs w:val="20"/>
                <w:lang w:val="en-US"/>
              </w:rPr>
              <w:t xml:space="preserve"> Ikari left/3,5;4,0/-100</w:t>
            </w:r>
            <w:r w:rsidRPr="00D94C45">
              <w:rPr>
                <w:rFonts w:eastAsia="Times New Roman" w:cs="Times New Roman"/>
                <w:kern w:val="0"/>
                <w:sz w:val="20"/>
                <w:szCs w:val="20"/>
              </w:rPr>
              <w:t>см</w:t>
            </w:r>
            <w:r w:rsidRPr="00D94C45">
              <w:rPr>
                <w:rFonts w:eastAsia="Times New Roman" w:cs="Times New Roman"/>
                <w:kern w:val="0"/>
                <w:sz w:val="20"/>
                <w:szCs w:val="20"/>
                <w:lang w:val="en-US"/>
              </w:rPr>
              <w:t xml:space="preserve"> ,Ikari right /1,5;2,0/-100</w:t>
            </w:r>
            <w:r w:rsidRPr="00D94C45">
              <w:rPr>
                <w:rFonts w:eastAsia="Times New Roman" w:cs="Times New Roman"/>
                <w:kern w:val="0"/>
                <w:sz w:val="20"/>
                <w:szCs w:val="20"/>
              </w:rPr>
              <w:t>см</w:t>
            </w:r>
            <w:r w:rsidRPr="00D94C45">
              <w:rPr>
                <w:rFonts w:eastAsia="Times New Roman" w:cs="Times New Roman"/>
                <w:kern w:val="0"/>
                <w:sz w:val="20"/>
                <w:szCs w:val="20"/>
                <w:lang w:val="en-US"/>
              </w:rPr>
              <w:t xml:space="preserve"> ;Backup Left- /3,0;3,5;4,0;4,5/-100</w:t>
            </w:r>
            <w:r w:rsidRPr="00D94C45">
              <w:rPr>
                <w:rFonts w:eastAsia="Times New Roman" w:cs="Times New Roman"/>
                <w:kern w:val="0"/>
                <w:sz w:val="20"/>
                <w:szCs w:val="20"/>
              </w:rPr>
              <w:t>см</w:t>
            </w:r>
            <w:r w:rsidRPr="00D94C45">
              <w:rPr>
                <w:rFonts w:eastAsia="Times New Roman" w:cs="Times New Roman"/>
                <w:kern w:val="0"/>
                <w:sz w:val="20"/>
                <w:szCs w:val="20"/>
                <w:lang w:val="en-US"/>
              </w:rPr>
              <w:t xml:space="preserve">. </w:t>
            </w:r>
            <w:r w:rsidRPr="00D94C45">
              <w:rPr>
                <w:rFonts w:eastAsia="Times New Roman" w:cs="Times New Roman"/>
                <w:kern w:val="0"/>
                <w:sz w:val="20"/>
                <w:szCs w:val="20"/>
              </w:rPr>
              <w:t>Наличие выбора формы и длины: Straight (5 in 6) 120 см. Наружный слой катетера – полиуретан, средний слой катетера – плоская металлическая сетка, внутренний слой катетера – ПТФЭ. Наличие наружного диаметра 5, 6, 7 Fr Наличие увеличенного внутреннего просвета 5Fr-0,059”; 6Fr-0,071”, 7Fr – 0,081”.  Максимальное давление 700psi. Наличие внутреннего PTFE покрытия. Наличие совместимости с катетером для проведения техники Mother&amp;Child  и техники «целующихся» баллонов.</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39 876,00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4 386 360,00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Проводник диагностический</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Проводники диагностические.  Материал проводника: высокоэластичный сплав на основе нитинола, оболочка из полиуретана и вольфрама, покрытый полиуретаном.  Наличие выбора диаметров: 0,018”; 0,025”; 0,032”; 0,035”; 0,038”.  Наличие выбора длин проводника: 50; 80; 120; 150; 180 см.  Наличие возможности выбора формы проводников: прямой; прямой жесткий; изогнутый; изгиб 45º; изгиб 45º жесткий.  Длина гибкой дистальной части: 10; 30; 50; 80 мм. Наличие полимерного гидрофильного устойчивого покрытия M-coat по всей длине проводника.</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120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16 254,00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1 950 480,00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Стандартные проводники удлинённые</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Проводники диагностические. Материал проводника: высокоэластичный сплав на основе нитинола, оболочка из полиуретана и вольфрама, покрытый полиуретаном. Наличие выбора диаметров: 0,018”; 0,025”; 0,032”; 0,035”; 0,038”.  Наличие выбора длин проводника: 220; 260; 300, 400; 450 см.  Наличие возможности выбора формы проводников: прямой; прямой жесткий; изогнутый; изгиб 45º; изгиб 45º жесткий.  Длина гибкой дистальной части: 10 мм; 30 мм. Наличие полимерного гидрофильного устойчивого покрытия M-coat по всей длине проводника.</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30 341,00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910 230,00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Интродьюсер в комплекте с иглой для феморального доступа</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Интродьюсер феморальный. Возможность выбора диаметра 4, 5, 6, 7, 8, 9, 10, 11 Fr.  Возможность выбора длины интродьюсеров длиной 5,7, 10 см. Возможность выбора интродьюсеров с ренгенконтрастной меткой. Возможность выбора цветовой кодировки диаметра интродьюсера.  Возможность выбора двухслойной стенки, с внешним слоем из ETFE.  Возможность выбора в комплекте дилятатора, гемостатического клапана.  </w:t>
            </w:r>
            <w:r w:rsidRPr="00D94C45">
              <w:rPr>
                <w:rFonts w:eastAsia="Times New Roman" w:cs="Times New Roman"/>
                <w:kern w:val="0"/>
                <w:sz w:val="20"/>
                <w:szCs w:val="20"/>
              </w:rPr>
              <w:lastRenderedPageBreak/>
              <w:t>Наличие защитного механизма на дилятаторе, препятствующего самопроизвольному открытию. Возможность выбора интродьюсеров с гидрофильным покрытием.  Наличие интродьюсеров с иглой в комплекте 20 G x 32 mm, 20 G x 36 mm, 21 G x 36 mm, 20 G x 38 mm, 21 G x 35 mm, 20 G x 51 mm, 18 G x 64 mm, 18 G x 70mm. . Наличие возможности выбора комплекта интродьюсера с металлической иглой или иглой-катетером.  Возможность выбора педиатрических наборов.  Наличие выбора длин минипроводника 45см, 80см. Наличие выбора диаметра мини проводника: 0,021", 0,025", 0,035", 0,038".</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150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11 378,00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1 706 700,00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Интродьюсер в комплекте с иглой для трансрадиального доступа</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Интродьюсер для трансрадиального доступа. Возможность выбора диаметра 4, 5, 6, 7 Fr. Возможность выбора длины интродьюсеров длиной 7, 10 см.  Возможность выбора интродьюсеров с ренгенконтрастной меткой. Возможность выбора цветовой кодировки диаметра интродьюсера. Наличие ушка на интродьюсере для подшивания к коже, что обеспечивает удобство фиксации интродьюсера. Возможность выбора двухслойной стенки, с внешним слоем из ETFE. Возможность выбора в комплекте дилятатора, гемостатического клапана.  Наличие защитного механизма на дилятаторе, препятствующего самопроизвольному открытию. Возможность выбора интродьюсеров с гидрофильным покрытием.  Наличие интродьюсеров с иглой в комплекте. Наличие возможности выбора комплекта интродьюсера с металлической иглой или иглой-катетером. Возможность выбора педиатрических наборов. Длина дилататора (мм): 125; 155. Наличие выбора диаметра прямого, стального мини проводника: 0,018", 0,021",0,025". Длина прямого, стального мини проводника 45см. Игла 20Gx 35мм (для мини проводника 0,025"), игла 21Gx 35мм (для мини проводника 0,018"), игла 22Gx 35мм (для мини проводника 0,018").</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12 678,00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253 560,00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Интракраниальный стент LVIS, LVIS Jr.</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Плетеный стент изготовленный из нитинола    • 3-4 дистальных и 3-4 проксимальных маркера, а также 2 тканные пряди титана для лучшей визуализации стента  • Совместим с микрокатетерами диаметром 0,017”, 0,021”  • Доступен в размерах: 2,5x13x9 , 2,5x17x13 мм, 2,5x23x19 мм, 2,5x34x30 мм, 3,5x18x14 мм, 3,5x23x19 мм, 3,5x28x24 мм, 3,5x33x29 мм, 3,5x19x15 мм, 3,5x24x20 мм, 4,5x16x12 мм, 4,5x23x19 мм, 4,5x34x30 мм, 5,5x27x23 мм, 5,5x34x30 мм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1 482 000,00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2 964 000,00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37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Микрокатетер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Усиленный катетер, состоящий из 7 сегментов    • Атравматично отполированная дистальная часть катетера  • 2 платиновых маркера, позволяющих производить отсоединение спиралей в нужной части  • Внешний диаметр 2,4F, внутренний 1,7F, внутренний диаметр 0,017”; диаметр 2,5/2,0F - внутренний диаметр 0,021”; диаметр 3,1/2,6 F - внутренний диаметр 0,027”; • Общая длина 150 см  • Доступен в двух видах: «обычный» и «экстра поддержка»"</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304 200,00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1 521 000,00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Катетер дистального доступа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"Катетер дистального доступа представлен в единственной конфигурации: • Длина - 125см • Внешний диаметр дистальной и проксимальнойчасти - 5F/0,068” • Внутренний диаметр - 0,055” • Прямой кончик с возможностью придания нужной формы • Гидрофильное покрытие дистальной части катетера - 60 см • Длина дистальной гибкой части - 17 см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772 200,00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1 544 400,00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Аспирационный катетер 6F plus</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"Аспирационный катетер. Размер катетера 6F. Внешний диаметр проксимальной части - 0,0825”, дистальной части - 0,0815”. Внутренний диаметр - 0,070”. Прямой кончик. Длина проксимальной части - 106 или 112см, дистальной гибкой части - 19 см. Общая длина - 125см или 131см.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772 200,00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1 544 400,00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Нейроваскулярный направляющий катетер</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Различная жесткость у проксимальной, средней и дистальной части проводникового катетера. Наличие размеров: 4.2, 6, 7, 8 Fr. Материал катетера: гидрофильное покрытие, – наружный слой – нейлон, средняя часть – уникальная двойная оплетка Shinka, внутренний слой – PTFE (политетрафторэтилен), дистальный кончик рентгенконтрастный, у основания протектор соединителя с просветами.Наличие платиновых рентгенконтрасных маркеров. Наличие атравматичного кончика. Большой внутренний просвет: для катетера 4.2 Fr - не более 0,043", для катетера 6Fr - не более 0,071",для катетера 7Fr - не более 0,081", для катетера 8Fr - не более 0,090", наличие длин 80, 90, 100, 110 см. Наличие атравматичного кончика. Наличие вариаций с длинным интродюсером 4, 5, 6 Fr.</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95 200,00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190 400,00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Микропроводник</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Гибридная технология   • Диаметр 0,012” у дистальной и 0,014” у проксимальной части   • Внутренняя часть из стали, в дистальной части из нитинола  • Микрокатетер общей длиной 200 см, нитиноловой частью 60 см, формируемая часть микропроводника длиной 1,4 см, протяженность гидрофильного покрытия – 40 см"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179 400,00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897 000,00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Отделяемые спирали (360,XL)</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Система для эмболизации артериальных аневризм сосудов головного мозга, состоящая из отделяемой микроспирали, предустановленной на доставляющем проводнике. Материал микроспирали: </w:t>
            </w:r>
            <w:r w:rsidRPr="00D94C45">
              <w:rPr>
                <w:rFonts w:eastAsia="Times New Roman" w:cs="Times New Roman"/>
                <w:kern w:val="0"/>
                <w:sz w:val="20"/>
                <w:szCs w:val="20"/>
              </w:rPr>
              <w:lastRenderedPageBreak/>
              <w:t>платина (Pt). Механизм отделения микроспирали: электролитический. Время отделения микроспирали: не более 3-х секунд. Наличие трех степеней жесткости: Standard, Soft, Ultra. Наличие конфигураций: 360, Helical, 3D, Nano, XXL. Наличие спиралей диаметром от 1 до 24мм, длиной от 1 до 50см. Наличие ренгеноконтрастного маркера. Биполярный доставляющий проводник. Технология SR - устойчивость к растяжению. Наличие спиралей толщиной 0.010", 0.014".</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390 000,00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3 120 000,00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Микропроводник 014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Прогрессивно утончающийся нитиноловый сердечник, последние 39 см рентгеноконтрастные. Сплав: Scitanium. Лентообразный кончик с возможностью ремоделирования (не менее 2см). Покрытие: гидрофильное (PTFE). Общая длина не менее 200 см, дистальный диаметр – не более 0,010".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168 000,00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1 512 000,00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Микропроводник 010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Прогрессивно утончающийся сердечник из нержавеющей стали, дистальный сегмент покрыт нитиноловой гипотрубкой с микронадсечками. Дистальный сегмент 55 см. Рентгеноконтрастный сегмент 10 см. Кончик: плетеный платиново-вольфрамовый. Покрытие: гидрофильное. Технология "Turn-for-Turn". Диаметр: проксимальный 0,010 inch, дистальный 0,012 inch. Общая длина не менее 200/300 см.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267 000,00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1 335 000,00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Микрокатетер  для Neuroform Atlas</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Ультрамягкий прозрачный армированный по всей длине микрокатетер с гидрофильным покрытием. Кончик снабжен рентгеноконтрастными маркерами, возможность моделирования. Диаметр дистальной части - 1,7F, проксимальной части - 2,4F, внутренний диаметр 0,017". Совместимость с проводниками .010", .014". Длина катетера не менее 150 см. Форма кончика - прямой, J, С, S - кривизна, изгиб 45°, 90°, длина - 150 см, дистальный кончик - 7.5, 15 см.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427 000,00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1 281 000,00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Устройство для электролитического отделения спиралей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Неразборный, стерильный электронный блок с панелью управления для обеспечения энергией процесса электролитического отделения микроспиралей. Возможность отделения до 60-ти спиралей. Возможность поставки дополнительных электродов для подачи напряжения на спираль. Наличие световых и звуковых индикаторов. Совместимость с микроспиралями GDC, Matrix, Target.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138 000,00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276 000,00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Система смешивания и доставки костного цемента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Комплект предназначен для чрескожной вертебропластики при лечении вертебральных опухолей, компрессионных переломов тел позвонков на фоне остеопороза. Она позволяет перемешивать и вводить цемент высокой вязкости в тело позвонка. Легкий, эргономичный инжектор доставки обеспечивает 14 см</w:t>
            </w:r>
            <w:r w:rsidRPr="00D94C45">
              <w:rPr>
                <w:rFonts w:eastAsia="Times New Roman" w:cs="Times New Roman"/>
                <w:kern w:val="0"/>
                <w:sz w:val="20"/>
                <w:szCs w:val="20"/>
                <w:vertAlign w:val="superscript"/>
              </w:rPr>
              <w:t>3</w:t>
            </w:r>
            <w:r w:rsidRPr="00D94C45">
              <w:rPr>
                <w:rFonts w:eastAsia="Times New Roman" w:cs="Times New Roman"/>
                <w:kern w:val="0"/>
                <w:sz w:val="20"/>
                <w:szCs w:val="20"/>
              </w:rPr>
              <w:t xml:space="preserve"> доставляемого цемента. Закрытая система смешивания, переноса и доставки </w:t>
            </w:r>
            <w:r w:rsidRPr="00D94C45">
              <w:rPr>
                <w:rFonts w:eastAsia="Times New Roman" w:cs="Times New Roman"/>
                <w:kern w:val="0"/>
                <w:sz w:val="20"/>
                <w:szCs w:val="20"/>
              </w:rPr>
              <w:lastRenderedPageBreak/>
              <w:t>предотвращает воздействие вредных паров. Гибкая удлинительная трубка и транспортировочный картридж общей длиной 16 дюймов помогают обеспечить радиационную безопасность.Легко подключается к инструменту доступа. Доставляет 0,5 куб.Простой и надежный ручной впрыск.Автоматическая смесительная камера с лопастным приводом обеспечивает постоянное и тщательное смешивание компонентов, устраняя человеческие ошибки и изменчивость.  Костный цемент VertaPlex: Цемент - Представляет собой 2 стерильно упакованных компонента: Один компонент: ампула, содержащая бесцветный жидкий мономер кисло-сладкого запаха 1/2 дозы 9,5мл следующего состава:-Метилметакрилат (мономер) - 9,40 мл. -N, N-диметилпаратолуидин - 0,10 мл. -Гидрохинон USP- 0,75 мг. Другой компонент: пакет 1/2 дозы 20гр мелко измельченного порошка (плоские, скученные микроскопические хлопья; между хлопьями находится воздух, что способствует полному проникновению жидкого мономера) следующего состава: -Полиметилметакрилат – 14,0 гр. (включая Пероксид Бензоила – 2,6%). -Бария Сульфат Е.Р – 6,0 гр. Иглы для вертебропластики: • идеальное совпадение мандрена и троакара исключает закупорку последнего  • четырехгранные и скошенные мандрены взаимозаменяемы  • стандартный калибр 10G (3,4 мм), 11G (3,05 мм), 13G (2,41 мм) – длина 12,7 см. • цветовая маркировка мандренов и троакара</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комплект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375 956,00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3 383 604,00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Костный цемент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Цемент - Представляет собой 2 стерильно упакованных компонента: Один компонент: ампула, содержащая бесцветный жидкий мономер кисло-сладкого запаха 1/2 дозы 9,5мл следующего состава:-Метилметакрилат (мономер) - 9,40 мл. -N, N-диметилпаратолуидин - 0,10 мл    -Гидрохинон USP- 0,75 мг. Другой компонент: пакет 1/2 дозы 20гр мелко измельченного порошка (плоские, скученные микроскопические хлопья; между хлопьями находится воздух, что способствует полному проникновению жидкого мономера) следующего состава:  -Полиметилметакрилат – 14,0 гр. (включая Пероксид Бензоила – 2,6%). -Бария Сульфат Е.Р – 6,0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комплект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48 720,00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487 200,00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Иглы для вертебропластики</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идеальное совпадение мандрена и троакара исключает закупорку последнего  • четырехгранные и скошенные мандрены взаимозаменяемы   • стандартный калибр 10G (3,4 мм), 11G (3,05 мм), 13G (2,41 мм) – длина 12,7 см  цветовая маркировка мандренов и троакара.</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комплект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23 745,00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237 450,00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50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Система наружного дренажа и мониторинга  (вентрикулярный)</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Система Duet с безыгольными инъекционными узлами и вентрикулярным катетером. Система Duetиспользуется длявентрикулярного дренажа и мониторинга, может быть также укомплектована люмбальным катетером. Регулируемая шкала для люмбального и вентрикулярного дренажа. Лазерный уровень для точного определения положения пациента (приобретается отдельно). Безопасен для МРТ исследований до 3 Тесла (без лазерного уровня).Полностью одноразовый. Крепится с помощью стандартного встроенного зажима. Duet – система внешнего дренажа и мониторинга, использующая эффект силы тяжести для дренирования СМЖ из вентрикулярного пространства во внешний ликвороприемник. Это закрытая система, позволяющая эффективно управлять дренированием СМЖ. Катетер Duet устанавливается в субарахноидальное пространство, после чего подключается к системе. Дренаж осуществляется до тех пор, пока пациент не стабилизируется, инфекция купирована либо не установлена система постоянного шунтирования.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145 000,00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1 450 000,00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Система наружного дренажа и мониторинга  (люмбальный)</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Система Duet с безыгольными инъекционными узлами и вентрикулярным катетером. Система Duet может быть использована для люмбального дренажа и мониторинга. Регулируемая шкала для люмбального и вентрикулярного дренажа. Лазерный уровень для точного определения положения пациента (приобретается отдельно). Безопасен для МРТ исследований до 3 Тесла (без лазерного уровня).Полностью одноразовый. Крепится с помощью стандартного встроенного зажима. Duet – система внешнего дренажа и мониторинга, использующая эффект силы тяжести для дренирования СМЖ из люмбального пространства во внешний ликвороприемник. Это закрытая система, позволяющая эффективно управлять дренированием СМЖ. Катетер Duet устанавливается в субарахноидальное пространство, после чего подключается к системе. Дренаж осуществляется до тех пор, пока пациент не стабилизируется, инфекция купирована либо не установлена система постоянного шунтирования.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172 200,00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1 722 000,00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Шунтирующая система, стандартная, (низкого, среднего или высокого давления)</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Представляют собой различные варианты комплектаций клапанов контроля оттока СМЖ с кардиоперитонеальными/перитонеальными и вентрикулярными катетерами. Клапаны с контролем оттока СМЖ производятся из двух различных материалов – полипропилена и силикона, исключающих слипание и деформацию клапанов. Простое внутреннее устройство, в сочетании с </w:t>
            </w:r>
            <w:r w:rsidRPr="00D94C45">
              <w:rPr>
                <w:rFonts w:eastAsia="Times New Roman" w:cs="Times New Roman"/>
                <w:kern w:val="0"/>
                <w:sz w:val="20"/>
                <w:szCs w:val="20"/>
              </w:rPr>
              <w:lastRenderedPageBreak/>
              <w:t>надежной мембранной конструкцией, обеспечивает оптимальную работу клапана. Клапаны: Contoured (контурные) – включают в себя центральный резервуар для инъекций и взятия проб ликвора, а также один или два окклюдера для осуществления выборочной промывки.Рентгеноконтрастные метки и кодовые обозначения на клапане указывают направление тока ликвора, места соединения с катетерами и градацию по давлению Катетеры, входящие в состав систем, производятся из силикона (без примеси латекса), что препятствует их слипанию и петлеобразованию. Защелкивающиеся шунтирующие системы включают интегрированный вентрикулостомический резервуар с защелкой, предназначеной для соединения с катетером, имеющим аналогичную систему крепления. Такое соединение не требует фиксации компонентов системы лигатурой, что сокращает время установки шунта и сводит кминимуму возможность травмы при ревизии. Отсутствие металлических деталей в клапанах позволяет без помех проводить КТ и ЯМР исследования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комплект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206 250,00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1 031 250,00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Набор для вертебропластики PCD</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Комплект предназначен для чрескожной вертебропластики при лечении вертебральных опухолей, компрессионных переломов тел позвонков на фоне остеопороза. Она позволяет перемешивать и вводить цемент в тело позвонка. Описание: Комплект предназначен для чрескожной вертебропластики при лечении вертебральных опухолей, компрессионных переломов тел позвонков на фоне остеопороза. Она позволяет перемешивать и вводить цемент высокой вязкости в тело позвонка.  Комплектность и характеристики: одна система чрезкожной вертебропластики, включает в себя: системы смешивания/введения цемента; блок головки миксера; картридж введения; удлиняющая трубка; 1 мандрен 4-х гранный; 1 мандрен со скошенным кончиком и троакар; вакуумный шланг; воронка. Миксер и шприц в одном устройстве. Герметичность системы и встроенный угольный фильтр (отсутствие запаха). Точность дозированного введения готового цемента - 0,2 см³ за половину оборота базы картриджа. Время смешивания в системе доставки: около 2-х минут. Радиационная безопасность для врача при работе - за счет общей длины картриджа и удлиняющей трубки - длина 43 см. Маркированный картридж - визуализация количества введенного цемента</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комплект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262 500,00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1 312 500,00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54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Спирали для эмболизации аневризм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Непокрытая платиновая трехмерная спираль, закрепленная на шасси из полипропилена. Шасси состоит из двух независимо закрепленных нитей и атравматичного полипропиленового шарика на дистальном конце. Крепление шасси на доставляющей системе должно позволять спирали свободно вращаться на 360° и отгибаться под углом 67° по отношению к доставляющей системе. Система доставки должна обеспечивать наилучшую установку и перепоцизионирование спирали, а также предотвращать эффект "отброса" доставляющего катетера. Система отделения спиралей - моментальная, механическая, активаторного типа, без использования электрических кабелей и батареек. Гидрофильное PTFE покрытие. МРТ совместимы. Все размеры спиралей совместимы с катетером доставки 0.010". Диаметр (мм) 1.5, 2, 3, 4, 5, 6, 7, 8, 9, 10, 12, 14, 16, 18, 20, 22, 25, длина (см) 1, 2, 3, 4, 6, 8, 10, 12, 15, 20, 30, 40, 50. Размер по заявке конечного получателя.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375 000,00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5 625 000,00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Интракраниальный стент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Самораскрывающийся нитиноловый матричный стент с электролитическим способом отделения. Предназначен для проведения ремоделирования аневризм с широкой шейкой, ангиопластики сосудов со склеротическими отложениями, при технике ассистенции эндоваскулярной эмболизации спиралями, в целях поддержки массы спиралей и сохранению просвета родительской артерии. Стент должен иметь нефиксированный диаметр для лучшей адаптации к анатомии сосудов пациента. Стент должен иметь возможность репозиционирования с полным обратным удалением в доставляющий микрокатетер даже после полного раскрытия, иметь 3 (для ø3-4 мм) или 4 (для ø5-6 мм) рентгенконтрастных маркеров. Диаметр стента от 3, 4, 5, 6 мм, длина от 15 мм до 40 мм. Размер по заявке конечного получателя.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1 370 000,00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5 480 000,00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Окклюзионная баллонная система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Баллонный катетер для временной окклюзии при нейро процедурах мягкой и сверхмягкой конфигураций, внутренний диаметр - 0.0103". Баллоны смонтированы на катетере длиной 150 мм. Совместимость всех конфигураций с проводником 0.010", который должен поставляться в комплекте. Один проводник должен использоваться для навигации и окклюзии системы. Мягкий баллон для боковых аневризм диаметром 3.0, 4.0, 5.0 мм, длиной 10.0, 15.0, 20.0, 30.0 мм, кончиком катетера 4 мм, проксимальным профилем 2.8F, дистальным профилем 2.2F.  Сверхмягкий баллон для аневризм сложной локации, диаметром 3.0, 4.0, 7.0 мм, длиной 7.0, 15.0, 20.0 мм, кончиком катетера 2 мм, </w:t>
            </w:r>
            <w:r w:rsidRPr="00D94C45">
              <w:rPr>
                <w:rFonts w:eastAsia="Times New Roman" w:cs="Times New Roman"/>
                <w:kern w:val="0"/>
                <w:sz w:val="20"/>
                <w:szCs w:val="20"/>
              </w:rPr>
              <w:lastRenderedPageBreak/>
              <w:t>проксимальным профилем 2.8F, дистальным профилем 2.2-3.0F. Размер по заявке конечного получателя.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640 000,00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4 480 000,00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Жидкая церебральная эмболическая система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Не адгезивный рентгеноконтрастный диметилсульфоксидорастворимый имплант для эмболизации интракраниальных АВМ в комплекте со шприцами. Индекс плотности - 18, 20, 34. Система включает ампулу с 1,5 мл эмболизирующего вещества, ампулу с 1,5 мл растворителя диметилсульфоксида, 3 шприца объемом 1 мл.</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компл</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584 000,00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4 088 000,00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Гидрофильный микропроводник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Гидрофильный проводник 0.014" со стержнем из стали для использования с катетерами, движимыми по проводнику. Крутящий момент 1:1. Платиновая спиральная намотка на дистальных 5 см. Гибкость кончика – высокая. Кончик максимально атравматичный и рентгеноконтрастный.  Угол наклона кончика – изменяемый. Длина 205 см. Проксимальный конец 0.014" не гидрофильный.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335 000,00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2 680 000,00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Микрокатетер для доставки спиралей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Микрокатетер, движимый по проводнику. Проксимальный конец катетера имеет стандартный люеровский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Катетер имеет несколько слоев: тефлоновый стержень, нитиноловый каркас, покрытие Pebax, нейлоновая оболочка. Предназначен для доставки спиралей, рентгенконтрастных веществ и других терапевтических агентов. Полностью совместим с ДМСО. Длина рабочей части – 150 см. Крутящий момент 1:1. Внутренний диаметр на всем протяжении не более 0.017". Внешние диаметры проксимального/дистального концов 2.1F/1.7F и 2.4F/1.9F. Совместим с проводником 0.014" и интродьюсером 5F. Давление разрыва - 600 psi. Кончик катетера прямой, 90° с длиной кончика 5.0 мм, 45° с длиной кончика 2.5 мм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340 000,00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4 080 000,00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Микрокатетер для доставки эмболизирующих агентов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Микрокатетер движимый по потоку с отверстием на дистальном конце. Имеет полужесткий проксимальный сегмент и очень гибкий дистальный кончик. Катетер армирован нитиноловой проволокой. Имеет рентгенконтрастные маркеры и люеровский адаптер на кончике. Предназначен для доставки жидкой эмболической системы и других агентов и эмболизирующих веществ. Рабочая длина 165 см. Длина отделяемого кончика 1.5, 3.0, 5.0 см. Внутренний диаметр 0.013". Диаметр в зоне отделения 1.9 F. Отделение кончика механическое, зона отделения полностью совместима с ДМСО. Давление разрыва катетера 430 psi</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598 000,00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2 392 000,00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61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Гидрофильный микропроводник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Гидрофильный проводник со стальным стержнем. Крутящий момент 1:1. Вокруг стержня намотан провод из платинового сплава. Гибкость кончика – высокая. Кончик атравматичный и рентгеноконтрастный, 10 см. Угол наклона кончика – изменяемый. Длина 200 см. Дистальный гидрофильный конец 0.008", проксимальный не гидрофильный - 0.012". Предназначен для использования с катетерами движимыми по потоку.</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4</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409 000,00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1 636 000,00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Устройство для реваскуляризации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Предназначено для восстановления кровотока у пациентов, перенесших ишемический инсульт вследствие окклюзии крупного внутричерепного сосуда. Представляет собой неотделяемый стент-ретривер с параметрическим дизайном (улиткообразной формы в поперечном сечении). Длина толкателя 200 см. Длина рабочей части стент-ретривера для диаметра 4 мм 20, 40 мм; для диаметра 6 мм - 20, 24, 40 мм. Рентгеноконтрастные маркеры на рабочей части стента-ретривера: 5 и 10 (для ø 4 мм), 6 и 10 (для ø 6 мм). Возможность использования устройства с диаметром 4 мм в сосудах 2-4 мм, с диаметром 6 мм в сосудах 2-5,5 мм. Совместимость с микрокатетерами с внутренним диаметром 0.021” и 0.027”</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2</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1 295 000,00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2 590 000,00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Набор кабелей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Кабели для отделения интракраниальных стентов</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560 000,00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560 000,00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Система для отделения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Система для отделения интракраниальных стентов</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2 000 000,00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2 000 000,00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Проводниковый катетер  для лучевого доступа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Армированный перекрестно расположенными сдвоенными Волокнами нержавеющей направляющий катетер со сверхгибкой дистальной частью длиной не менее 7 см. Мягкий атравматичный кончик с рентгеноконтрастной меткой. Наличие изгибов: 40°, многоцелевой, прямой. Наличие катетеров с наружным диаметром: 5F, 6F, 7F, 8F. Диаметр внутренний для катетеров 5F- не менее 0,053", 6F- не менее 0,064", 7F- не менее 0,073", 8F- не менее 0,086". Наличие длина 90, 100 см.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400 000,00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1 200 000,00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Селективный катетер для лучевого  доступа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Катетер предназначен для проведения диагностической ангиографии. Наличие катетеров для церебральной ангиографии, висцеральной ангиографии и постоянного высокого потока, с длиной 120; 130; см. соответственно. Совместимость с проводником 0,035 или 0,038. Максимальное давление 1200 psi. Использование специальной технологии при производстве катетера для уменьшения силы трения катетера. Наличие в покрытии катетера тромбоустойчивого материала. Двойная проволочная армировка по всей длине катетера до самого кончика. </w:t>
            </w:r>
            <w:r w:rsidRPr="00D94C45">
              <w:rPr>
                <w:rFonts w:eastAsia="Times New Roman" w:cs="Times New Roman"/>
                <w:kern w:val="0"/>
                <w:sz w:val="20"/>
                <w:szCs w:val="20"/>
              </w:rPr>
              <w:lastRenderedPageBreak/>
              <w:t>Наличие катетеров с боковыми отверстиями для контрастирования.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3</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270 000,00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Самораскрывающаяся стент система  для каротидных артерий</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Самораскрывающийся нитиноловый стент на системе доставки с Rх портом на расстоянии 28 см от кончика катетера. Танталовые маркеры на каждом конце стента. Ячейки открытого типа. Не расширяющиеся концы стента. Система защиты от "выпрыгивания стента" EX.P.R.T. при раскрытии. Нулевое укорочение стента. Толщина стенки стента 0.0088". Совместимость с проводником 0.014. Рабочая длина доставляющего катетера 135 см. Совместим с проводником 0.014". Возможны два варианта стента: анатомически суживающийся («бутылкообразной») формы и прямой. Размер для стента бутылкообразной формы: диаметр стента 8х6, длина 30мм; диаметр стента 8х6, длина 40мм; диаметр стента 10х7, длина 30мм; диаметр стента 10х7, длина 40мм. Размер для стента прямой формы: диаметр стента - 6; 7; 8; 9; 10, длина - 20; 30; 40; 60 мм.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395 500,00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1 977 500,00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слегка изогнутый 6,5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нейрохирургический, титановый, для постоянной окклюзии, стандартный, слегка изогнутый, длина браншей 6,5 мм, сила закрытия 150 гр, максимальная ширина открытия 6,0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 Стерильный, одноразовый.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69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слегка изогнутый 8,3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нейрохирургический, титановый, для постоянной окклюзии, стандартный, слегка изогнутый, длина браншей 8,3 мм, сила закрытия 180 гр, максимальная ширина открытия 6,8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Стерильный, одноразовый.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70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слегка изогнутый 10,2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изогнутый, максимальная ширина открытия 7,5 мм, длина браншей 10,2 мм, сила зажима 180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слегка изогнутый 13,7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слегка изогнутый, максимальная ширина открытия 8,7 мм, длина браншей 13,7 мм, сила зажима 200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стандартный, прямой 20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стандартный, прямой, длина браншей 20,0 мм, максимальное открытие 11,4 мм, сила зажима 110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по YASARGIL, титановый, постоянный, стандартный, прямой 7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нейрохирургический, титановый, для постоянной окклюзии, стандартный, прямой, длина браншей 7 мм, сила закрытия гр, максимальное открытие,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Возможность проведения МРТ интенсивностью до 3-х Тесла. Стерильный, одноразовый.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прямой 9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нейрохирургический, титановый, для постоянной окклюзии, стандартный, прямой, длина браншей 9 мм, сила закрытия 180 гр, максимальное открытие 7,0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Возможность проведения МРТ интенсивностью до 3-х Тесла. Стерильный, одноразовый.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Клипс по  титановый, постоянный, </w:t>
            </w:r>
            <w:r w:rsidRPr="00D94C45">
              <w:rPr>
                <w:rFonts w:eastAsia="Times New Roman" w:cs="Times New Roman"/>
                <w:kern w:val="0"/>
                <w:sz w:val="20"/>
                <w:szCs w:val="20"/>
              </w:rPr>
              <w:lastRenderedPageBreak/>
              <w:t>стандартный, прямой 11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 xml:space="preserve">Клипс  нейрохирургический, титановый, для постоянной окклюзии, стандартный, прямой, длина браншей 11 мм, сила закрытия 180 гр, максимальная ширина </w:t>
            </w:r>
            <w:r w:rsidRPr="00D94C45">
              <w:rPr>
                <w:rFonts w:eastAsia="Times New Roman" w:cs="Times New Roman"/>
                <w:kern w:val="0"/>
                <w:sz w:val="20"/>
                <w:szCs w:val="20"/>
              </w:rPr>
              <w:lastRenderedPageBreak/>
              <w:t>открытия 7,8 мм, цветовая кодировка браншей серебряным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Стерильный, одноразовый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по  титановый, постоянный, стандартный, прямой 15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прямой, максимальная ширина открытия 9,2 мм, длина браншей 15,0 мм, сила зажима 200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прямой 17,5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прямой, максимальная ширина открытия 10,6 мм, длина браншей 17,5 мм, сила зажима 200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мини, слегка изогнутый 6,6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нейрохирургический, титановый, для временной окклюзии, мини, слегка изогнутый, длина браншей 6,6 мм, сила закрытия 70 гр, максимальное открытие 4,4 мм, цветовая кодировка браншей золотым цветом, цветовая кодировка пружины фиолетовым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Возможность проведения МРТ интенсивностью до 3-х Тесла.</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стандартный, прямой 7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нейрохирургический, титановый, для временной окклюзии, стандартный, прямой, длина браншей 7,0 мм, сила закрытия 110 гр, максимальная ширина открытия 6,2 мм, цветовая кодировка браншей желтым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 Возможность проведения МРТ интенсивностью до 3-х Тесла. 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80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стандартный, прямой 9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нейрохирургический, титановый, для временной окклюзии, стандартный, прямой, длина браншей 9 мм, сила закрытия 90 гр, максимальное открытие 7,0 мм, цветовая кодировка браншей золотым цветом, цветовая кодировка пружины голубым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стандартный, сильно изогнутый 10,3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стандартный, сильно изогнутый, длина браншей 10,3 мм, максимальное открытие 7,4 мм, сила зажима 110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стандартный, прямой 15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стандартный, прямой, длина браншей 15,0 мм, максимальное открытие 9,2 мм, сила зажима 90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мини, узкий, прямой 3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нейрохирургический, титановый, для временной окклюзии, мини, прямой, узкий, длина браншей 3,0 мм, сила закрытия 90 гр, максимальная ширина открытия 3,3 мм, цветовая кодировка браншей желтым цветом, цветовая кодировка пружины фиолетовым цветом. Имеется мостик, предотвращающий соскальзывание браншей, и позволяет избежать эффекта "ножниц";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мини, узкий, прямой 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мини, узкий, прямой, длина браншей 5,0 мм, максимальное открытие 4,0 мм, сила зажима 70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мини, прямой 3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Клипс нейрохирургический, титановый, для временной окклюзии, мини, прямой, длина браншей 3,0 мм, сила закрытия 90 гр, максимальная ширина открытия 3,3 мм, цветовая кодировка браншей желтым цветом, цветовая кодировка пружины фиолетовым цветом. Имеется мостик, предотвращающий соскальзывание браншей, и позволяет избежать эффекта </w:t>
            </w:r>
            <w:r w:rsidRPr="00D94C45">
              <w:rPr>
                <w:rFonts w:eastAsia="Times New Roman" w:cs="Times New Roman"/>
                <w:kern w:val="0"/>
                <w:sz w:val="20"/>
                <w:szCs w:val="20"/>
              </w:rPr>
              <w:lastRenderedPageBreak/>
              <w:t>"ножниц"; внутренняя поверхность браншей атравматическая, выполнена в форме симметрично расположенных пирамидальных вдавлений, что позволяет значительно расширить площадь соприкосновения браншей и увеличить силу смыкания.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мини, прямой 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временный, мини, прямой, длина браншей 5,0 мм, максимальное открытие 4,0 мм, сила зажима 70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слегка изогнутый 15,3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изогнутый, максимальная ширина открытия 9,8 мм, длина браншей 15,3 мм, сила зажима 180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изогнутый вправо 7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стандартный, титановый, постоянный, изогнутый под углом 90°, максимальная ширина открытия 4,5 мм, длина браншей 7,0 мм, сила зажима 200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382 779,00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89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изогнутый вправо 10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стандартный, титановый, постоянный, изогнутый под углом 90°, максимальная ширина открытия 5,6 мм, длина браншей 10,0 мм, сила зажима 200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титановый, постоянный, стандартный, окончатый, угловой 3,5 мм 10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Клипс стандартный, титановый, постоянный, окончатый, изогнутый под углом 45°, диаметр отверстия 3,5 мм, максимальная ширина открытия 7,2 мм, длина браншей 10/11 мм, сила зажима 180 гр.</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326 857,00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Клипаппликатор для стандартных клипс, титановый 110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Клипаппликатор для стандартных клипс, титановый, общая длина 250 мм, рабочая длина 110 мм, с кремальерой, байонетной формы, голубой,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1 330 019,00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1 330 019,00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Клипаппликатор по для мини клипс, титановый 110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Клипаппликатор по, для мини клипс, титановый, общая длина 250 мм, рабочая длина 110 мм, с кремальерой, байонетной формы, фиолетовый,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1 330 019,00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1 330 019,00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93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по микро, изогнутые, тупоконечные 120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микро, изогнутые, тупоконечные, длина 120 мм, с круглой облегченной пружинной рукояткой, с синей пластиковой вставкой на рукоятке. Нестерильные, многоразовые.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779 064,00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779 064,00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Иглодержатель  с замком, изогнутый 145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Иглодержатель  с замком, изогнутый, длина 145 мм, с круглой облегченной пружинной рукояткой, с зелёной пластиковой вставкой на рукоятке.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1 007 607,00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1 007 607,00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Пинцет микрохирургический, прямой, №3, 0,3 мм, 135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Пинцет  микро, прямой, длина 135 мм, фигура №3, ширина кончиков 0,3 мм.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91 977,00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91 977,00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Пинцет лигатурный, с круглой рукояткой, прямой 0,3 мм 150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Пинцет лигатурный, для завязывания узлов, с круглой рукояткой, прямой, ширина кончиков 0,3 мм, длина 150 мм.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294 696,00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294 696,00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Крючок микро, полуострый, прямой 230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Крючок микро, полуострый, прямой, длина 230 мм, с круглой рукояткой.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225 324,00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225 324,00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Ложка микро, угловая, острая 230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Ложка микро, угловая, острая/ остроконечная, ширина рабочей части 2,3 мм, общая длина 230 мм, с круглой рукояткой. Нестерильная, многоразовая.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253 131,00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253 131,00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99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Канюля аспирационная, конусная, со стилетом 205 мм, 3FR</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Канюля аспирационная, конусная, со стилетом, общая длина 205 мм, рабочая длина 140 мм, диаметр 1 мм, 3FR, большая. Для регулировки аспирации, с помощью большого пальца, имеется каплевидное отверстие. Нестерильная, многоразовая.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233 509,00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233 509,00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Выкусыватель  костный, тонкий, с покрытием черного цвета 180х2 мм, режущий вверх под углом 130°</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Выкусыватель , костный, разборный, со специальным износоустойчивым антибликующим алюминий титан нитридным покрытием черного цвета (TiAlN). Рабочие части прямые, тонкие, режущие вверх по углом 130°, шириной 2 мм, шириной раскрытия 9 мм, с толкателем (эджектором). Рабочая длина 180 мм. Изготовлен из высококачественной медицинской стали. Нестерильный, многоразовый. Срок хранения: не ограничен.</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991 974,00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991 974,00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Пинцет по YASARGIL, микро, байонетный 0,6 мм 220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Пинцет по YASARGIL(модификация), микро, байонетный, ширина 0,6 мм, длина 220 мм, с окончатой рукояткой (три отверстия).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408 598,00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408 598,00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Диссектор  изогнутый </w:t>
            </w:r>
            <w:r w:rsidRPr="00D94C45">
              <w:rPr>
                <w:rFonts w:eastAsia="Times New Roman" w:cs="Times New Roman"/>
                <w:kern w:val="0"/>
                <w:sz w:val="20"/>
                <w:szCs w:val="20"/>
              </w:rPr>
              <w:lastRenderedPageBreak/>
              <w:t>1 мм, 200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 xml:space="preserve">Диссектор  микро, изогнутый, длина 200 мм, ширина кончиков 1 мм, тупой, с </w:t>
            </w:r>
            <w:r w:rsidRPr="00D94C45">
              <w:rPr>
                <w:rFonts w:eastAsia="Times New Roman" w:cs="Times New Roman"/>
                <w:kern w:val="0"/>
                <w:sz w:val="20"/>
                <w:szCs w:val="20"/>
              </w:rPr>
              <w:lastRenderedPageBreak/>
              <w:t>круглой рукояткой.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300 080,00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300 080,00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микро, с круглой рукояткой, изогнутые, тупоконечные 145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микро, с круглой рукояткой, изогнутые, тупоконечные, длина 145 мм. Нестерильные, многоразовые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491 283,00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491 283,00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Канюля аспирационная, конусная, со стилетом 180/115 мм, 9FR</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Канюля аспирационная, конусная, со стилетом, длина 180 мм, рабочая длина 115 мм, диаметр 3,0 мм, средняя, 9FR. Для регулировки аспирации, с помощью большого пальца, имеется каплевидное отверстие. Нестерильная, многоразовая.</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233 509,00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233 509,00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Расширитель  полуострый, зубчики 2х3 110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Расширитель  полуострый, самоудерживающийся, зубчики 2х3. Общая длина инструмента 110 мм.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306 445,00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306 445,00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Иглодержатель TC, с насечкой 130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Иглодержатель по  скарбид вольфрамовыми вставками на рабочих поверхностях, с насечкой 0,2 мм, длина 130 мм. Предназначен для шовного материала размером не более 6/0-10/0.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228 076,00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228 076,00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препаровальные, деликатные, с насечкой, изогнутые, тупоконечные, 150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для диссекции, деликатные, изогнутые, с насечкой, тупо-/тупоконечные. С маркироваными рукоятками в черный цвет. Общая длина 150 мм. Нестерилные, многоразовые.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210 440,00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210 440,00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препаровальные, деликатные, изогнутые, узкие, тупоконечные, 130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препаровальные, деликатные. Рабочие части изогнутые, округлые, узкие (зауженные), тупоконечные. Общая длина инструмента 130 мм. С кольцевыми рукоятками. Изготовлены из высококачественной медицинской стали. Нестерильные, многоразовые. Срок хранения: не ограничен.</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184 112,00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184 112,00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109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Кусачки  костные, изогнутые 205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Кусачки  костные, изогнутые по плоскости, длина 205 мм. Нестерильные, многоразовые.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661 254,00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661 254,00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Пинцет анатомический, средний, прямой, с насечкой, 305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Пинцет анатомический, прямой, длина 305 мм. Средний, зазубренный/с насечками на рабочих поверхностях.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91 737,00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91 737,00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микрохирургические, байонетны</w:t>
            </w:r>
            <w:r w:rsidRPr="00D94C45">
              <w:rPr>
                <w:rFonts w:eastAsia="Times New Roman" w:cs="Times New Roman"/>
                <w:kern w:val="0"/>
                <w:sz w:val="20"/>
                <w:szCs w:val="20"/>
              </w:rPr>
              <w:lastRenderedPageBreak/>
              <w:t>е, прямые 200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 xml:space="preserve">Ножницы  микрохирургические, байонетные, прямые, остроконечные, одно лезвие с насечкой против соскальзывания тканей, рабочая длина 80 мм, общая длина </w:t>
            </w:r>
            <w:r w:rsidRPr="00D94C45">
              <w:rPr>
                <w:rFonts w:eastAsia="Times New Roman" w:cs="Times New Roman"/>
                <w:kern w:val="0"/>
                <w:sz w:val="20"/>
                <w:szCs w:val="20"/>
              </w:rPr>
              <w:lastRenderedPageBreak/>
              <w:t>200 мм, с плоской пружинной рукояткой MICROFORM (два отверстия). Нестерильные, многоразовые.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632 873,00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632 873,00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микрохирургические, байонетные, изогнутые вверх 200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микрохирургические, байонетные, изогнутые вверх, зазубреные(одно лезвие), остроконечные, с двумя отверстиями в рукоятке, длина рабочей части 80 мм, длина 200 мм. Нестерильные, многоразовые.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632 873,00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632 873,00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113</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микрохирургические, байонетные, изогнутые 165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Ножницы  микрохирургические,остроконечные, байонетные, изогнутые вверх, длина 165 мм, рабочая длина 55 мм, с окончатой рукояткой (два отверстия), с плоской пружинной рукояткой. Нестерильные, многоразовые.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632 873,00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632 873,00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114</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Диссектор  изогнутый 1 мм, 200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Диссектор  микро, изогнутый, длина 200 мм, ширина кончиков 1 мм, тупой, с круглой рукояткой.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300 080,00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300 080,00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115</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Диссектор по  изогнутый вверх 1 мм, 210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Диссектор  микро, изогнутый вверх, длина 210 мм, ширина кончиков 1 мм, тупой, с круглой рукояткой. Нестерильный, многоразовый.</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300 080,00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300 080,00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116</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Стерильный костный цемент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Представляют собой самоотвердевающие, рентгеноконтрастные цементы на основе полиметилметакрилата, содержащие антибиотик, которые используются для фиксации металлического или полимерного протеза к живой кости в атропластике. Костные цементы не имеют присущих адгезивных свойств, но фиксируются посредством тесного механического сцепления между неровной костной поверхностью и протезом. Жидкий компонент представляет собой бесцветную горючую жидкость с характерным запахом. Основной составляющей жидкого компонента является мономер метилметакрилат. Порошковый компонент представляет собой белый, тонкоизмельченный порошок, состоящий из полимера на основе полиметилметакрилата. Порошок содержит гентамицина сульфат для дополнительного местного антибиотического эффекта. Бензола пероксид присутствует в порошковом компоненте для инициации полимеризации цемента при смешивании порошкового и жидкого компонентов.</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30 000,00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450 000,00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117</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Фреза - перфоратор </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Фреза краниоперфоратора взрослая, одноразовая, с двумя режущими диаметрами 14 и 11мм. Предназначен для сверления трепанационного отверстия. При прохождении стекловидной пластинки автоматически останавливается. Больший диаметр должен не позволить провалиться в полость черепа. Длина  61,2 мм, диаметр  16,4 мм, вес 37 гр, скорость вращения  1250 </w:t>
            </w:r>
            <w:r w:rsidRPr="00D94C45">
              <w:rPr>
                <w:rFonts w:eastAsia="Times New Roman" w:cs="Times New Roman"/>
                <w:kern w:val="0"/>
                <w:sz w:val="20"/>
                <w:szCs w:val="20"/>
              </w:rPr>
              <w:lastRenderedPageBreak/>
              <w:t>об/мин, стерильная, одноразовая. Инструменты изготовлены из медицинской нержавеющей стали</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lastRenderedPageBreak/>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7</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227 304,00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1 591 128,00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118</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Роутер спиральный  2.3 мм, 16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Фреза  взрослая спиральная 2.3х16 мм.  совместима с краниотомом, крепление для защитника мозговой оболочки. Тип раутера: спиральная фреза. Диаметр, не более 2,3 мм, длина рабочей части, не менее 16 мм</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63 756,00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318 780,00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119</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Насадка хирургическая прямая/изогнутая, экстра длинная LITE SD/PD серии / SD/PD Series XL Straight Attachment</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Используется для обработки костей позвоночного столба, средний, изогнутый длинный угол 20 градусов, размеры: длина 180,1мм, длина дистальной части 84,4 мм, диаметр дистальной части 5,95 мм .Имеет поворотный механический переключатель для установки накончеников(буров), 2 положения: RUN and LOAD. В положении LOAD наконечник вставляется в насадку, при включении дрели, наконечник не будет крутиться, в положении RUN, насадка готова к работе</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2 167 704,00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2 167 704,00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120</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Бур хирургический круглый, бороздчатый, агрессивный диаметром 2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Буры хирургический  Буры круглые рифленые  диаметром: 2.0 мм Телескопический концевик ребристый (5 положений)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65 142,00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325 710,00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121</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Бур хирургический круглый, алмазный  диаметром  2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Круглый алмазный бур круглый алмазный диаметром: 2.0 мм Телескопический концевик ребристый (5 положений)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56 826,00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284 130,00   </w:t>
            </w:r>
          </w:p>
        </w:tc>
      </w:tr>
      <w:tr w:rsidR="00D94C45" w:rsidRPr="00D94C45" w:rsidTr="00D94C45">
        <w:trPr>
          <w:trHeight w:val="870"/>
        </w:trPr>
        <w:tc>
          <w:tcPr>
            <w:tcW w:w="627"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122</w:t>
            </w:r>
          </w:p>
        </w:tc>
        <w:tc>
          <w:tcPr>
            <w:tcW w:w="121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Сверло хирургическое с проводником для проволоки  диаметром 1,5 мм</w:t>
            </w:r>
          </w:p>
        </w:tc>
        <w:tc>
          <w:tcPr>
            <w:tcW w:w="3969"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Сверло стальное для насадок средней длины с ограничителем диаметр -1,5 мм, длина -19мм. , Телескопический концевик ребристый (5 положений) </w:t>
            </w:r>
          </w:p>
        </w:tc>
        <w:tc>
          <w:tcPr>
            <w:tcW w:w="1020"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шт</w:t>
            </w:r>
          </w:p>
        </w:tc>
        <w:tc>
          <w:tcPr>
            <w:tcW w:w="1286"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5</w:t>
            </w:r>
          </w:p>
        </w:tc>
        <w:tc>
          <w:tcPr>
            <w:tcW w:w="1238"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74 844,00   </w:t>
            </w:r>
          </w:p>
        </w:tc>
        <w:tc>
          <w:tcPr>
            <w:tcW w:w="1354" w:type="dxa"/>
            <w:shd w:val="clear" w:color="auto" w:fill="auto"/>
            <w:vAlign w:val="center"/>
            <w:hideMark/>
          </w:tcPr>
          <w:p w:rsidR="00D94C45" w:rsidRPr="00D94C45" w:rsidRDefault="00D94C45" w:rsidP="00D94C45">
            <w:pPr>
              <w:widowControl/>
              <w:suppressAutoHyphens w:val="0"/>
              <w:autoSpaceDN/>
              <w:jc w:val="center"/>
              <w:textAlignment w:val="auto"/>
              <w:rPr>
                <w:rFonts w:eastAsia="Times New Roman" w:cs="Times New Roman"/>
                <w:kern w:val="0"/>
                <w:sz w:val="20"/>
                <w:szCs w:val="20"/>
              </w:rPr>
            </w:pPr>
            <w:r w:rsidRPr="00D94C45">
              <w:rPr>
                <w:rFonts w:eastAsia="Times New Roman" w:cs="Times New Roman"/>
                <w:kern w:val="0"/>
                <w:sz w:val="20"/>
                <w:szCs w:val="20"/>
              </w:rPr>
              <w:t xml:space="preserve">        374 220,00   </w:t>
            </w:r>
          </w:p>
        </w:tc>
      </w:tr>
    </w:tbl>
    <w:p w:rsidR="005B4615" w:rsidRDefault="005B4615" w:rsidP="00106A11">
      <w:pPr>
        <w:pStyle w:val="Standard"/>
        <w:jc w:val="both"/>
        <w:rPr>
          <w:rFonts w:eastAsia="SimSun, 宋体" w:cs="Times New Roman"/>
          <w:color w:val="auto"/>
          <w:sz w:val="20"/>
          <w:szCs w:val="20"/>
          <w:lang w:eastAsia="zh-CN"/>
        </w:rPr>
      </w:pPr>
    </w:p>
    <w:p w:rsidR="00106A11" w:rsidRPr="00F06A73" w:rsidRDefault="00106A11" w:rsidP="00106A11">
      <w:pPr>
        <w:pStyle w:val="Standard"/>
        <w:jc w:val="both"/>
        <w:rPr>
          <w:rFonts w:eastAsia="SimSun, 宋体" w:cs="Times New Roman"/>
          <w:color w:val="auto"/>
          <w:sz w:val="20"/>
          <w:szCs w:val="20"/>
          <w:lang w:eastAsia="zh-CN"/>
        </w:rPr>
      </w:pPr>
      <w:r w:rsidRPr="00F06A73">
        <w:rPr>
          <w:rFonts w:eastAsia="SimSun, 宋体" w:cs="Times New Roman"/>
          <w:color w:val="auto"/>
          <w:sz w:val="20"/>
          <w:szCs w:val="20"/>
          <w:lang w:eastAsia="zh-CN"/>
        </w:rPr>
        <w:t>5. До истечения окончательного срока представления ценовых предложений, ценовые предложения представили следующие потенциальные поставщики:</w:t>
      </w:r>
    </w:p>
    <w:tbl>
      <w:tblPr>
        <w:tblW w:w="1038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0"/>
        <w:gridCol w:w="2721"/>
        <w:gridCol w:w="4536"/>
        <w:gridCol w:w="2409"/>
      </w:tblGrid>
      <w:tr w:rsidR="00106A11" w:rsidRPr="00852DE4" w:rsidTr="009B4D5A">
        <w:trPr>
          <w:trHeight w:val="230"/>
        </w:trPr>
        <w:tc>
          <w:tcPr>
            <w:tcW w:w="720" w:type="dxa"/>
            <w:noWrap/>
            <w:vAlign w:val="center"/>
          </w:tcPr>
          <w:p w:rsidR="00106A11" w:rsidRPr="00852DE4" w:rsidRDefault="00106A11" w:rsidP="007E747D">
            <w:pPr>
              <w:jc w:val="center"/>
              <w:rPr>
                <w:rFonts w:cs="Times New Roman"/>
                <w:b/>
                <w:bCs/>
                <w:sz w:val="20"/>
                <w:szCs w:val="20"/>
              </w:rPr>
            </w:pPr>
            <w:r w:rsidRPr="00852DE4">
              <w:rPr>
                <w:rFonts w:cs="Times New Roman"/>
                <w:b/>
                <w:bCs/>
                <w:sz w:val="20"/>
                <w:szCs w:val="20"/>
              </w:rPr>
              <w:t>№</w:t>
            </w:r>
          </w:p>
        </w:tc>
        <w:tc>
          <w:tcPr>
            <w:tcW w:w="2721" w:type="dxa"/>
            <w:vAlign w:val="center"/>
          </w:tcPr>
          <w:p w:rsidR="00106A11" w:rsidRPr="00852DE4" w:rsidRDefault="00106A11" w:rsidP="007E747D">
            <w:pPr>
              <w:jc w:val="center"/>
              <w:rPr>
                <w:rFonts w:cs="Times New Roman"/>
                <w:b/>
                <w:bCs/>
                <w:sz w:val="20"/>
                <w:szCs w:val="20"/>
              </w:rPr>
            </w:pPr>
            <w:r w:rsidRPr="00852DE4">
              <w:rPr>
                <w:rFonts w:cs="Times New Roman"/>
                <w:b/>
                <w:bCs/>
                <w:sz w:val="20"/>
                <w:szCs w:val="20"/>
              </w:rPr>
              <w:t>Наименование потенциальных поставщиков</w:t>
            </w:r>
          </w:p>
        </w:tc>
        <w:tc>
          <w:tcPr>
            <w:tcW w:w="4536" w:type="dxa"/>
            <w:vAlign w:val="center"/>
          </w:tcPr>
          <w:p w:rsidR="00106A11" w:rsidRPr="00852DE4" w:rsidRDefault="00106A11" w:rsidP="007E747D">
            <w:pPr>
              <w:jc w:val="center"/>
              <w:rPr>
                <w:rFonts w:cs="Times New Roman"/>
                <w:b/>
                <w:bCs/>
                <w:sz w:val="20"/>
                <w:szCs w:val="20"/>
              </w:rPr>
            </w:pPr>
            <w:r w:rsidRPr="00852DE4">
              <w:rPr>
                <w:rFonts w:cs="Times New Roman"/>
                <w:b/>
                <w:bCs/>
                <w:sz w:val="20"/>
                <w:szCs w:val="20"/>
              </w:rPr>
              <w:t>Адрес</w:t>
            </w:r>
          </w:p>
        </w:tc>
        <w:tc>
          <w:tcPr>
            <w:tcW w:w="2409" w:type="dxa"/>
            <w:vAlign w:val="center"/>
          </w:tcPr>
          <w:p w:rsidR="00106A11" w:rsidRPr="00852DE4" w:rsidRDefault="00106A11" w:rsidP="007E747D">
            <w:pPr>
              <w:jc w:val="center"/>
              <w:rPr>
                <w:rFonts w:cs="Times New Roman"/>
                <w:b/>
                <w:bCs/>
                <w:sz w:val="20"/>
                <w:szCs w:val="20"/>
              </w:rPr>
            </w:pPr>
            <w:r w:rsidRPr="00852DE4">
              <w:rPr>
                <w:rFonts w:cs="Times New Roman"/>
                <w:b/>
                <w:bCs/>
                <w:sz w:val="20"/>
                <w:szCs w:val="20"/>
              </w:rPr>
              <w:t>Дата и время регистрации потенциального поставщика</w:t>
            </w:r>
          </w:p>
        </w:tc>
      </w:tr>
      <w:tr w:rsidR="0043579E" w:rsidRPr="00852DE4" w:rsidTr="009B4D5A">
        <w:trPr>
          <w:trHeight w:val="469"/>
        </w:trPr>
        <w:tc>
          <w:tcPr>
            <w:tcW w:w="720" w:type="dxa"/>
            <w:noWrap/>
            <w:vAlign w:val="center"/>
          </w:tcPr>
          <w:p w:rsidR="0043579E" w:rsidRPr="00852DE4" w:rsidRDefault="00195037" w:rsidP="0043579E">
            <w:pPr>
              <w:jc w:val="center"/>
              <w:rPr>
                <w:rFonts w:cs="Times New Roman"/>
                <w:b/>
                <w:bCs/>
                <w:sz w:val="20"/>
                <w:szCs w:val="20"/>
              </w:rPr>
            </w:pPr>
            <w:r>
              <w:rPr>
                <w:rFonts w:cs="Times New Roman"/>
                <w:b/>
                <w:bCs/>
                <w:sz w:val="20"/>
                <w:szCs w:val="20"/>
              </w:rPr>
              <w:t>1</w:t>
            </w:r>
          </w:p>
        </w:tc>
        <w:tc>
          <w:tcPr>
            <w:tcW w:w="2721" w:type="dxa"/>
            <w:vAlign w:val="center"/>
          </w:tcPr>
          <w:p w:rsidR="0043579E" w:rsidRPr="0079183B" w:rsidRDefault="00195037" w:rsidP="00D06C09">
            <w:pPr>
              <w:jc w:val="center"/>
              <w:rPr>
                <w:rFonts w:cs="Times New Roman"/>
                <w:bCs/>
                <w:sz w:val="20"/>
                <w:szCs w:val="20"/>
              </w:rPr>
            </w:pPr>
            <w:r>
              <w:rPr>
                <w:rFonts w:cs="Times New Roman"/>
                <w:bCs/>
                <w:sz w:val="20"/>
                <w:szCs w:val="20"/>
              </w:rPr>
              <w:t>ТОО «АЛЬФАТИМ»</w:t>
            </w:r>
          </w:p>
        </w:tc>
        <w:tc>
          <w:tcPr>
            <w:tcW w:w="4536" w:type="dxa"/>
            <w:vAlign w:val="center"/>
          </w:tcPr>
          <w:p w:rsidR="0043579E" w:rsidRPr="0079183B" w:rsidRDefault="00195037" w:rsidP="0043579E">
            <w:pPr>
              <w:jc w:val="center"/>
              <w:rPr>
                <w:rFonts w:cs="Times New Roman"/>
                <w:bCs/>
                <w:sz w:val="20"/>
                <w:szCs w:val="20"/>
              </w:rPr>
            </w:pPr>
            <w:r>
              <w:rPr>
                <w:rFonts w:cs="Times New Roman"/>
                <w:bCs/>
                <w:sz w:val="20"/>
                <w:szCs w:val="20"/>
              </w:rPr>
              <w:t>г.Астана, ул.Жансугурова 8/1, офис 101</w:t>
            </w:r>
          </w:p>
        </w:tc>
        <w:tc>
          <w:tcPr>
            <w:tcW w:w="2409" w:type="dxa"/>
            <w:vAlign w:val="center"/>
          </w:tcPr>
          <w:p w:rsidR="00D06C09" w:rsidRDefault="00D607CD" w:rsidP="0043579E">
            <w:pPr>
              <w:jc w:val="center"/>
              <w:rPr>
                <w:rFonts w:cs="Times New Roman"/>
                <w:bCs/>
                <w:sz w:val="20"/>
                <w:szCs w:val="20"/>
              </w:rPr>
            </w:pPr>
            <w:r>
              <w:rPr>
                <w:rFonts w:cs="Times New Roman"/>
                <w:bCs/>
                <w:sz w:val="20"/>
                <w:szCs w:val="20"/>
              </w:rPr>
              <w:t>17.02.2023г.</w:t>
            </w:r>
          </w:p>
          <w:p w:rsidR="00D607CD" w:rsidRPr="00195037" w:rsidRDefault="00D607CD" w:rsidP="0043579E">
            <w:pPr>
              <w:jc w:val="center"/>
              <w:rPr>
                <w:rFonts w:cs="Times New Roman"/>
                <w:bCs/>
                <w:sz w:val="20"/>
                <w:szCs w:val="20"/>
              </w:rPr>
            </w:pPr>
            <w:r>
              <w:rPr>
                <w:rFonts w:cs="Times New Roman"/>
                <w:bCs/>
                <w:sz w:val="20"/>
                <w:szCs w:val="20"/>
              </w:rPr>
              <w:t>08:34ч.</w:t>
            </w:r>
          </w:p>
        </w:tc>
      </w:tr>
      <w:tr w:rsidR="0043579E" w:rsidRPr="00852DE4" w:rsidTr="009B4D5A">
        <w:trPr>
          <w:trHeight w:val="469"/>
        </w:trPr>
        <w:tc>
          <w:tcPr>
            <w:tcW w:w="720" w:type="dxa"/>
            <w:noWrap/>
            <w:vAlign w:val="center"/>
          </w:tcPr>
          <w:p w:rsidR="0043579E" w:rsidRPr="00852DE4" w:rsidRDefault="00195037" w:rsidP="0043579E">
            <w:pPr>
              <w:jc w:val="center"/>
              <w:rPr>
                <w:rFonts w:cs="Times New Roman"/>
                <w:b/>
                <w:bCs/>
                <w:sz w:val="20"/>
                <w:szCs w:val="20"/>
              </w:rPr>
            </w:pPr>
            <w:r>
              <w:rPr>
                <w:rFonts w:cs="Times New Roman"/>
                <w:b/>
                <w:bCs/>
                <w:sz w:val="20"/>
                <w:szCs w:val="20"/>
              </w:rPr>
              <w:t>2</w:t>
            </w:r>
          </w:p>
        </w:tc>
        <w:tc>
          <w:tcPr>
            <w:tcW w:w="2721" w:type="dxa"/>
            <w:vAlign w:val="center"/>
          </w:tcPr>
          <w:p w:rsidR="0043579E" w:rsidRPr="00195037" w:rsidRDefault="00195037" w:rsidP="00D06C09">
            <w:pPr>
              <w:jc w:val="center"/>
              <w:rPr>
                <w:rFonts w:cs="Times New Roman"/>
                <w:bCs/>
                <w:sz w:val="20"/>
                <w:szCs w:val="20"/>
              </w:rPr>
            </w:pPr>
            <w:r>
              <w:rPr>
                <w:rFonts w:cs="Times New Roman"/>
                <w:bCs/>
                <w:sz w:val="20"/>
                <w:szCs w:val="20"/>
              </w:rPr>
              <w:t>ТОО «</w:t>
            </w:r>
            <w:r>
              <w:rPr>
                <w:rFonts w:cs="Times New Roman"/>
                <w:bCs/>
                <w:sz w:val="20"/>
                <w:szCs w:val="20"/>
                <w:lang w:val="en-US"/>
              </w:rPr>
              <w:t>Densau</w:t>
            </w:r>
            <w:r>
              <w:rPr>
                <w:rFonts w:cs="Times New Roman"/>
                <w:bCs/>
                <w:sz w:val="20"/>
                <w:szCs w:val="20"/>
              </w:rPr>
              <w:t xml:space="preserve"> (Денсау)»</w:t>
            </w:r>
          </w:p>
        </w:tc>
        <w:tc>
          <w:tcPr>
            <w:tcW w:w="4536" w:type="dxa"/>
            <w:vAlign w:val="center"/>
          </w:tcPr>
          <w:p w:rsidR="0043579E" w:rsidRPr="00943AD1" w:rsidRDefault="00195037" w:rsidP="0043579E">
            <w:pPr>
              <w:jc w:val="center"/>
              <w:rPr>
                <w:rFonts w:cs="Times New Roman"/>
                <w:bCs/>
                <w:sz w:val="20"/>
                <w:szCs w:val="20"/>
              </w:rPr>
            </w:pPr>
            <w:r>
              <w:rPr>
                <w:rFonts w:cs="Times New Roman"/>
                <w:bCs/>
                <w:sz w:val="20"/>
                <w:szCs w:val="20"/>
              </w:rPr>
              <w:t>г.Астана, ул.Кенесары, 70А, оф.549</w:t>
            </w:r>
          </w:p>
        </w:tc>
        <w:tc>
          <w:tcPr>
            <w:tcW w:w="2409" w:type="dxa"/>
            <w:vAlign w:val="center"/>
          </w:tcPr>
          <w:p w:rsidR="007B05A4" w:rsidRDefault="00D607CD" w:rsidP="0043579E">
            <w:pPr>
              <w:jc w:val="center"/>
              <w:rPr>
                <w:rFonts w:cs="Times New Roman"/>
                <w:bCs/>
                <w:sz w:val="20"/>
                <w:szCs w:val="20"/>
                <w:lang w:val="kk-KZ"/>
              </w:rPr>
            </w:pPr>
            <w:r>
              <w:rPr>
                <w:rFonts w:cs="Times New Roman"/>
                <w:bCs/>
                <w:sz w:val="20"/>
                <w:szCs w:val="20"/>
                <w:lang w:val="kk-KZ"/>
              </w:rPr>
              <w:t>17.02.2023г.</w:t>
            </w:r>
          </w:p>
          <w:p w:rsidR="00D607CD" w:rsidRPr="0079183B" w:rsidRDefault="00D607CD" w:rsidP="0043579E">
            <w:pPr>
              <w:jc w:val="center"/>
              <w:rPr>
                <w:rFonts w:cs="Times New Roman"/>
                <w:bCs/>
                <w:sz w:val="20"/>
                <w:szCs w:val="20"/>
                <w:lang w:val="kk-KZ"/>
              </w:rPr>
            </w:pPr>
            <w:r>
              <w:rPr>
                <w:rFonts w:cs="Times New Roman"/>
                <w:bCs/>
                <w:sz w:val="20"/>
                <w:szCs w:val="20"/>
                <w:lang w:val="kk-KZ"/>
              </w:rPr>
              <w:t>08:36ч.</w:t>
            </w:r>
          </w:p>
        </w:tc>
      </w:tr>
      <w:tr w:rsidR="0043579E" w:rsidRPr="00852DE4" w:rsidTr="009B4D5A">
        <w:trPr>
          <w:trHeight w:val="469"/>
        </w:trPr>
        <w:tc>
          <w:tcPr>
            <w:tcW w:w="720" w:type="dxa"/>
            <w:noWrap/>
            <w:vAlign w:val="center"/>
          </w:tcPr>
          <w:p w:rsidR="0043579E" w:rsidRPr="00852DE4" w:rsidRDefault="00195037" w:rsidP="0043579E">
            <w:pPr>
              <w:jc w:val="center"/>
              <w:rPr>
                <w:rFonts w:cs="Times New Roman"/>
                <w:b/>
                <w:bCs/>
                <w:sz w:val="20"/>
                <w:szCs w:val="20"/>
              </w:rPr>
            </w:pPr>
            <w:r>
              <w:rPr>
                <w:rFonts w:cs="Times New Roman"/>
                <w:b/>
                <w:bCs/>
                <w:sz w:val="20"/>
                <w:szCs w:val="20"/>
              </w:rPr>
              <w:t>3</w:t>
            </w:r>
          </w:p>
        </w:tc>
        <w:tc>
          <w:tcPr>
            <w:tcW w:w="2721" w:type="dxa"/>
            <w:vAlign w:val="center"/>
          </w:tcPr>
          <w:p w:rsidR="0043579E" w:rsidRPr="0079183B" w:rsidRDefault="00195037" w:rsidP="00B95A1A">
            <w:pPr>
              <w:jc w:val="center"/>
              <w:rPr>
                <w:rFonts w:cs="Times New Roman"/>
                <w:bCs/>
                <w:sz w:val="20"/>
                <w:szCs w:val="20"/>
              </w:rPr>
            </w:pPr>
            <w:r>
              <w:rPr>
                <w:rFonts w:cs="Times New Roman"/>
                <w:bCs/>
                <w:sz w:val="20"/>
                <w:szCs w:val="20"/>
              </w:rPr>
              <w:t>ТОО «Динамик</w:t>
            </w:r>
            <w:r w:rsidR="00B95A1A">
              <w:rPr>
                <w:rFonts w:cs="Times New Roman"/>
                <w:bCs/>
                <w:sz w:val="20"/>
                <w:szCs w:val="20"/>
              </w:rPr>
              <w:t xml:space="preserve"> Т</w:t>
            </w:r>
            <w:r>
              <w:rPr>
                <w:rFonts w:cs="Times New Roman"/>
                <w:bCs/>
                <w:sz w:val="20"/>
                <w:szCs w:val="20"/>
              </w:rPr>
              <w:t>рейд»</w:t>
            </w:r>
          </w:p>
        </w:tc>
        <w:tc>
          <w:tcPr>
            <w:tcW w:w="4536" w:type="dxa"/>
            <w:vAlign w:val="center"/>
          </w:tcPr>
          <w:p w:rsidR="0043579E" w:rsidRPr="0079183B" w:rsidRDefault="00B95A1A" w:rsidP="0043579E">
            <w:pPr>
              <w:jc w:val="center"/>
              <w:rPr>
                <w:rFonts w:cs="Times New Roman"/>
                <w:bCs/>
                <w:sz w:val="20"/>
                <w:szCs w:val="20"/>
              </w:rPr>
            </w:pPr>
            <w:r>
              <w:rPr>
                <w:rFonts w:cs="Times New Roman"/>
                <w:bCs/>
                <w:sz w:val="20"/>
                <w:szCs w:val="20"/>
              </w:rPr>
              <w:t>г.Астана, ул.Касыма Касенова, д.4, кв.233</w:t>
            </w:r>
          </w:p>
        </w:tc>
        <w:tc>
          <w:tcPr>
            <w:tcW w:w="2409" w:type="dxa"/>
            <w:vAlign w:val="center"/>
          </w:tcPr>
          <w:p w:rsidR="007B05A4" w:rsidRDefault="00D607CD" w:rsidP="0043579E">
            <w:pPr>
              <w:jc w:val="center"/>
              <w:rPr>
                <w:rFonts w:cs="Times New Roman"/>
                <w:bCs/>
                <w:sz w:val="20"/>
                <w:szCs w:val="20"/>
                <w:lang w:val="kk-KZ"/>
              </w:rPr>
            </w:pPr>
            <w:r>
              <w:rPr>
                <w:rFonts w:cs="Times New Roman"/>
                <w:bCs/>
                <w:sz w:val="20"/>
                <w:szCs w:val="20"/>
                <w:lang w:val="kk-KZ"/>
              </w:rPr>
              <w:t>17.02.2023г.</w:t>
            </w:r>
          </w:p>
          <w:p w:rsidR="00D607CD" w:rsidRPr="0079183B" w:rsidRDefault="00D607CD" w:rsidP="0043579E">
            <w:pPr>
              <w:jc w:val="center"/>
              <w:rPr>
                <w:rFonts w:cs="Times New Roman"/>
                <w:bCs/>
                <w:sz w:val="20"/>
                <w:szCs w:val="20"/>
                <w:lang w:val="kk-KZ"/>
              </w:rPr>
            </w:pPr>
            <w:r>
              <w:rPr>
                <w:rFonts w:cs="Times New Roman"/>
                <w:bCs/>
                <w:sz w:val="20"/>
                <w:szCs w:val="20"/>
                <w:lang w:val="kk-KZ"/>
              </w:rPr>
              <w:t>08:39ч.</w:t>
            </w:r>
          </w:p>
        </w:tc>
      </w:tr>
      <w:tr w:rsidR="0043579E" w:rsidRPr="00852DE4" w:rsidTr="009B4D5A">
        <w:trPr>
          <w:trHeight w:val="469"/>
        </w:trPr>
        <w:tc>
          <w:tcPr>
            <w:tcW w:w="720" w:type="dxa"/>
            <w:noWrap/>
            <w:vAlign w:val="center"/>
          </w:tcPr>
          <w:p w:rsidR="0043579E" w:rsidRPr="00852DE4" w:rsidRDefault="00195037" w:rsidP="0043579E">
            <w:pPr>
              <w:jc w:val="center"/>
              <w:rPr>
                <w:rFonts w:cs="Times New Roman"/>
                <w:b/>
                <w:bCs/>
                <w:sz w:val="20"/>
                <w:szCs w:val="20"/>
              </w:rPr>
            </w:pPr>
            <w:r>
              <w:rPr>
                <w:rFonts w:cs="Times New Roman"/>
                <w:b/>
                <w:bCs/>
                <w:sz w:val="20"/>
                <w:szCs w:val="20"/>
              </w:rPr>
              <w:lastRenderedPageBreak/>
              <w:t>4</w:t>
            </w:r>
          </w:p>
        </w:tc>
        <w:tc>
          <w:tcPr>
            <w:tcW w:w="2721" w:type="dxa"/>
            <w:vAlign w:val="center"/>
          </w:tcPr>
          <w:p w:rsidR="0043579E" w:rsidRPr="0079183B" w:rsidRDefault="00B95A1A" w:rsidP="00D06C09">
            <w:pPr>
              <w:jc w:val="center"/>
              <w:rPr>
                <w:rFonts w:cs="Times New Roman"/>
                <w:bCs/>
                <w:sz w:val="20"/>
                <w:szCs w:val="20"/>
              </w:rPr>
            </w:pPr>
            <w:r>
              <w:rPr>
                <w:rFonts w:cs="Times New Roman"/>
                <w:bCs/>
                <w:sz w:val="20"/>
                <w:szCs w:val="20"/>
              </w:rPr>
              <w:t>ТОО «</w:t>
            </w:r>
            <w:r>
              <w:rPr>
                <w:rFonts w:cs="Times New Roman"/>
                <w:bCs/>
                <w:sz w:val="20"/>
                <w:szCs w:val="20"/>
                <w:lang w:val="en-US"/>
              </w:rPr>
              <w:t>Inayat Ltd</w:t>
            </w:r>
            <w:r>
              <w:rPr>
                <w:rFonts w:cs="Times New Roman"/>
                <w:bCs/>
                <w:sz w:val="20"/>
                <w:szCs w:val="20"/>
              </w:rPr>
              <w:t>.»</w:t>
            </w:r>
          </w:p>
        </w:tc>
        <w:tc>
          <w:tcPr>
            <w:tcW w:w="4536" w:type="dxa"/>
            <w:vAlign w:val="center"/>
          </w:tcPr>
          <w:p w:rsidR="0043579E" w:rsidRPr="009B4D5A" w:rsidRDefault="00B95A1A" w:rsidP="00D06C09">
            <w:pPr>
              <w:jc w:val="center"/>
              <w:rPr>
                <w:rFonts w:cs="Times New Roman"/>
                <w:bCs/>
                <w:sz w:val="20"/>
                <w:szCs w:val="20"/>
              </w:rPr>
            </w:pPr>
            <w:r>
              <w:rPr>
                <w:rFonts w:cs="Times New Roman"/>
                <w:bCs/>
                <w:sz w:val="20"/>
                <w:szCs w:val="20"/>
              </w:rPr>
              <w:t xml:space="preserve">г.Астана, ул.Керей и Жанибек хана 9 </w:t>
            </w:r>
          </w:p>
        </w:tc>
        <w:tc>
          <w:tcPr>
            <w:tcW w:w="2409" w:type="dxa"/>
            <w:vAlign w:val="center"/>
          </w:tcPr>
          <w:p w:rsidR="009208C3" w:rsidRDefault="00D607CD" w:rsidP="0079183B">
            <w:pPr>
              <w:jc w:val="center"/>
              <w:rPr>
                <w:rFonts w:cs="Times New Roman"/>
                <w:bCs/>
                <w:sz w:val="20"/>
                <w:szCs w:val="20"/>
              </w:rPr>
            </w:pPr>
            <w:r>
              <w:rPr>
                <w:rFonts w:cs="Times New Roman"/>
                <w:bCs/>
                <w:sz w:val="20"/>
                <w:szCs w:val="20"/>
              </w:rPr>
              <w:t>17.02.2023г.</w:t>
            </w:r>
          </w:p>
          <w:p w:rsidR="00D607CD" w:rsidRPr="0079183B" w:rsidRDefault="00D607CD" w:rsidP="0079183B">
            <w:pPr>
              <w:jc w:val="center"/>
              <w:rPr>
                <w:rFonts w:cs="Times New Roman"/>
                <w:bCs/>
                <w:sz w:val="20"/>
                <w:szCs w:val="20"/>
              </w:rPr>
            </w:pPr>
            <w:r>
              <w:rPr>
                <w:rFonts w:cs="Times New Roman"/>
                <w:bCs/>
                <w:sz w:val="20"/>
                <w:szCs w:val="20"/>
              </w:rPr>
              <w:t>08:40</w:t>
            </w:r>
          </w:p>
        </w:tc>
      </w:tr>
      <w:tr w:rsidR="004D251C" w:rsidRPr="00852DE4" w:rsidTr="009B4D5A">
        <w:trPr>
          <w:trHeight w:val="469"/>
        </w:trPr>
        <w:tc>
          <w:tcPr>
            <w:tcW w:w="720" w:type="dxa"/>
            <w:noWrap/>
            <w:vAlign w:val="center"/>
          </w:tcPr>
          <w:p w:rsidR="004D251C" w:rsidRDefault="00195037" w:rsidP="0043579E">
            <w:pPr>
              <w:jc w:val="center"/>
              <w:rPr>
                <w:rFonts w:cs="Times New Roman"/>
                <w:b/>
                <w:bCs/>
                <w:sz w:val="20"/>
                <w:szCs w:val="20"/>
              </w:rPr>
            </w:pPr>
            <w:r>
              <w:rPr>
                <w:rFonts w:cs="Times New Roman"/>
                <w:b/>
                <w:bCs/>
                <w:sz w:val="20"/>
                <w:szCs w:val="20"/>
              </w:rPr>
              <w:t>5</w:t>
            </w:r>
          </w:p>
        </w:tc>
        <w:tc>
          <w:tcPr>
            <w:tcW w:w="2721" w:type="dxa"/>
            <w:vAlign w:val="center"/>
          </w:tcPr>
          <w:p w:rsidR="004D251C" w:rsidRPr="0079183B" w:rsidRDefault="00B95A1A" w:rsidP="00D06C09">
            <w:pPr>
              <w:jc w:val="center"/>
              <w:rPr>
                <w:rFonts w:cs="Times New Roman"/>
                <w:bCs/>
                <w:sz w:val="20"/>
                <w:szCs w:val="20"/>
              </w:rPr>
            </w:pPr>
            <w:r>
              <w:rPr>
                <w:rFonts w:cs="Times New Roman"/>
                <w:bCs/>
                <w:sz w:val="20"/>
                <w:szCs w:val="20"/>
              </w:rPr>
              <w:t>ТОО «</w:t>
            </w:r>
            <w:r>
              <w:rPr>
                <w:rFonts w:cs="Times New Roman"/>
                <w:bCs/>
                <w:sz w:val="20"/>
                <w:szCs w:val="20"/>
                <w:lang w:val="en-US"/>
              </w:rPr>
              <w:t>Tarlan Intenational</w:t>
            </w:r>
            <w:r>
              <w:rPr>
                <w:rFonts w:cs="Times New Roman"/>
                <w:bCs/>
                <w:sz w:val="20"/>
                <w:szCs w:val="20"/>
              </w:rPr>
              <w:t>»</w:t>
            </w:r>
          </w:p>
        </w:tc>
        <w:tc>
          <w:tcPr>
            <w:tcW w:w="4536" w:type="dxa"/>
            <w:vAlign w:val="center"/>
          </w:tcPr>
          <w:p w:rsidR="004D251C" w:rsidRPr="00B95A1A" w:rsidRDefault="00B95A1A" w:rsidP="00D06C09">
            <w:pPr>
              <w:jc w:val="center"/>
              <w:rPr>
                <w:rFonts w:cs="Times New Roman"/>
                <w:bCs/>
                <w:sz w:val="20"/>
                <w:szCs w:val="20"/>
              </w:rPr>
            </w:pPr>
            <w:r>
              <w:rPr>
                <w:rFonts w:cs="Times New Roman"/>
                <w:bCs/>
                <w:sz w:val="20"/>
                <w:szCs w:val="20"/>
              </w:rPr>
              <w:t xml:space="preserve">г.Астана, ул. Керей, </w:t>
            </w:r>
            <w:r>
              <w:rPr>
                <w:rFonts w:cs="Times New Roman"/>
                <w:bCs/>
                <w:sz w:val="20"/>
                <w:szCs w:val="20"/>
                <w:lang w:val="kk-KZ"/>
              </w:rPr>
              <w:t xml:space="preserve">Жәнібек </w:t>
            </w:r>
            <w:r>
              <w:rPr>
                <w:rFonts w:cs="Times New Roman"/>
                <w:bCs/>
                <w:sz w:val="20"/>
                <w:szCs w:val="20"/>
              </w:rPr>
              <w:t>хандар, 5, н.п. 30</w:t>
            </w:r>
          </w:p>
        </w:tc>
        <w:tc>
          <w:tcPr>
            <w:tcW w:w="2409" w:type="dxa"/>
            <w:vAlign w:val="center"/>
          </w:tcPr>
          <w:p w:rsidR="009208C3" w:rsidRDefault="00D607CD" w:rsidP="0079183B">
            <w:pPr>
              <w:jc w:val="center"/>
              <w:rPr>
                <w:rFonts w:cs="Times New Roman"/>
                <w:bCs/>
                <w:sz w:val="20"/>
                <w:szCs w:val="20"/>
              </w:rPr>
            </w:pPr>
            <w:r>
              <w:rPr>
                <w:rFonts w:cs="Times New Roman"/>
                <w:bCs/>
                <w:sz w:val="20"/>
                <w:szCs w:val="20"/>
              </w:rPr>
              <w:t>17.02.2023г.</w:t>
            </w:r>
          </w:p>
          <w:p w:rsidR="00D607CD" w:rsidRPr="0079183B" w:rsidRDefault="00D607CD" w:rsidP="0079183B">
            <w:pPr>
              <w:jc w:val="center"/>
              <w:rPr>
                <w:rFonts w:cs="Times New Roman"/>
                <w:bCs/>
                <w:sz w:val="20"/>
                <w:szCs w:val="20"/>
              </w:rPr>
            </w:pPr>
            <w:r>
              <w:rPr>
                <w:rFonts w:cs="Times New Roman"/>
                <w:bCs/>
                <w:sz w:val="20"/>
                <w:szCs w:val="20"/>
              </w:rPr>
              <w:t>08:54</w:t>
            </w:r>
          </w:p>
        </w:tc>
      </w:tr>
      <w:tr w:rsidR="004D251C" w:rsidRPr="00852DE4" w:rsidTr="009B4D5A">
        <w:trPr>
          <w:trHeight w:val="469"/>
        </w:trPr>
        <w:tc>
          <w:tcPr>
            <w:tcW w:w="720" w:type="dxa"/>
            <w:noWrap/>
            <w:vAlign w:val="center"/>
          </w:tcPr>
          <w:p w:rsidR="004D251C" w:rsidRDefault="00195037" w:rsidP="0043579E">
            <w:pPr>
              <w:jc w:val="center"/>
              <w:rPr>
                <w:rFonts w:cs="Times New Roman"/>
                <w:b/>
                <w:bCs/>
                <w:sz w:val="20"/>
                <w:szCs w:val="20"/>
              </w:rPr>
            </w:pPr>
            <w:r>
              <w:rPr>
                <w:rFonts w:cs="Times New Roman"/>
                <w:b/>
                <w:bCs/>
                <w:sz w:val="20"/>
                <w:szCs w:val="20"/>
              </w:rPr>
              <w:t>6</w:t>
            </w:r>
          </w:p>
        </w:tc>
        <w:tc>
          <w:tcPr>
            <w:tcW w:w="2721" w:type="dxa"/>
            <w:vAlign w:val="center"/>
          </w:tcPr>
          <w:p w:rsidR="004D251C" w:rsidRPr="0079183B" w:rsidRDefault="00B95A1A" w:rsidP="00D06C09">
            <w:pPr>
              <w:jc w:val="center"/>
              <w:rPr>
                <w:rFonts w:cs="Times New Roman"/>
                <w:bCs/>
                <w:sz w:val="20"/>
                <w:szCs w:val="20"/>
              </w:rPr>
            </w:pPr>
            <w:r>
              <w:rPr>
                <w:rFonts w:cs="Times New Roman"/>
                <w:bCs/>
                <w:sz w:val="20"/>
                <w:szCs w:val="20"/>
              </w:rPr>
              <w:t>ТОО «</w:t>
            </w:r>
            <w:r>
              <w:rPr>
                <w:rFonts w:cs="Times New Roman"/>
                <w:bCs/>
                <w:sz w:val="20"/>
                <w:szCs w:val="20"/>
                <w:lang w:val="en-US"/>
              </w:rPr>
              <w:t>ProfitMed</w:t>
            </w:r>
            <w:r>
              <w:rPr>
                <w:rFonts w:cs="Times New Roman"/>
                <w:bCs/>
                <w:sz w:val="20"/>
                <w:szCs w:val="20"/>
              </w:rPr>
              <w:t>»</w:t>
            </w:r>
          </w:p>
        </w:tc>
        <w:tc>
          <w:tcPr>
            <w:tcW w:w="4536" w:type="dxa"/>
            <w:vAlign w:val="center"/>
          </w:tcPr>
          <w:p w:rsidR="004D251C" w:rsidRPr="009B4D5A" w:rsidRDefault="00B95A1A" w:rsidP="00D06C09">
            <w:pPr>
              <w:jc w:val="center"/>
              <w:rPr>
                <w:rFonts w:cs="Times New Roman"/>
                <w:bCs/>
                <w:sz w:val="20"/>
                <w:szCs w:val="20"/>
              </w:rPr>
            </w:pPr>
            <w:r>
              <w:rPr>
                <w:rFonts w:cs="Times New Roman"/>
                <w:bCs/>
                <w:sz w:val="20"/>
                <w:szCs w:val="20"/>
              </w:rPr>
              <w:t>г.Астана, ул.Жанибека Тархана 2/6</w:t>
            </w:r>
          </w:p>
        </w:tc>
        <w:tc>
          <w:tcPr>
            <w:tcW w:w="2409" w:type="dxa"/>
            <w:vAlign w:val="center"/>
          </w:tcPr>
          <w:p w:rsidR="009208C3" w:rsidRDefault="00D607CD" w:rsidP="0079183B">
            <w:pPr>
              <w:jc w:val="center"/>
              <w:rPr>
                <w:rFonts w:cs="Times New Roman"/>
                <w:bCs/>
                <w:sz w:val="20"/>
                <w:szCs w:val="20"/>
              </w:rPr>
            </w:pPr>
            <w:r>
              <w:rPr>
                <w:rFonts w:cs="Times New Roman"/>
                <w:bCs/>
                <w:sz w:val="20"/>
                <w:szCs w:val="20"/>
              </w:rPr>
              <w:t>16.02.2023г.</w:t>
            </w:r>
          </w:p>
          <w:p w:rsidR="00D607CD" w:rsidRPr="0079183B" w:rsidRDefault="00D607CD" w:rsidP="0079183B">
            <w:pPr>
              <w:jc w:val="center"/>
              <w:rPr>
                <w:rFonts w:cs="Times New Roman"/>
                <w:bCs/>
                <w:sz w:val="20"/>
                <w:szCs w:val="20"/>
              </w:rPr>
            </w:pPr>
            <w:r>
              <w:rPr>
                <w:rFonts w:cs="Times New Roman"/>
                <w:bCs/>
                <w:sz w:val="20"/>
                <w:szCs w:val="20"/>
              </w:rPr>
              <w:t>11:48ч.</w:t>
            </w:r>
          </w:p>
        </w:tc>
      </w:tr>
      <w:tr w:rsidR="004D251C" w:rsidRPr="00852DE4" w:rsidTr="009B4D5A">
        <w:trPr>
          <w:trHeight w:val="469"/>
        </w:trPr>
        <w:tc>
          <w:tcPr>
            <w:tcW w:w="720" w:type="dxa"/>
            <w:noWrap/>
            <w:vAlign w:val="center"/>
          </w:tcPr>
          <w:p w:rsidR="004D251C" w:rsidRPr="00B95A1A" w:rsidRDefault="00195037" w:rsidP="0043579E">
            <w:pPr>
              <w:jc w:val="center"/>
              <w:rPr>
                <w:rFonts w:cs="Times New Roman"/>
                <w:b/>
                <w:bCs/>
                <w:sz w:val="20"/>
                <w:szCs w:val="20"/>
              </w:rPr>
            </w:pPr>
            <w:r w:rsidRPr="00B95A1A">
              <w:rPr>
                <w:rFonts w:cs="Times New Roman"/>
                <w:b/>
                <w:bCs/>
                <w:sz w:val="20"/>
                <w:szCs w:val="20"/>
              </w:rPr>
              <w:t>7</w:t>
            </w:r>
          </w:p>
        </w:tc>
        <w:tc>
          <w:tcPr>
            <w:tcW w:w="2721" w:type="dxa"/>
            <w:vAlign w:val="center"/>
          </w:tcPr>
          <w:p w:rsidR="004D251C" w:rsidRPr="00B95A1A" w:rsidRDefault="00AF0F87" w:rsidP="00D06C09">
            <w:pPr>
              <w:jc w:val="center"/>
              <w:rPr>
                <w:rFonts w:cs="Times New Roman"/>
                <w:bCs/>
                <w:sz w:val="20"/>
                <w:szCs w:val="20"/>
              </w:rPr>
            </w:pPr>
            <w:r w:rsidRPr="00B95A1A">
              <w:rPr>
                <w:rFonts w:cs="Times New Roman"/>
                <w:bCs/>
                <w:sz w:val="20"/>
                <w:szCs w:val="20"/>
              </w:rPr>
              <w:t>ТОО «</w:t>
            </w:r>
            <w:r w:rsidRPr="00B95A1A">
              <w:rPr>
                <w:rFonts w:cs="Times New Roman"/>
                <w:bCs/>
                <w:sz w:val="20"/>
                <w:szCs w:val="20"/>
                <w:lang w:val="en-US"/>
              </w:rPr>
              <w:t>Adal</w:t>
            </w:r>
            <w:r w:rsidRPr="00B95A1A">
              <w:rPr>
                <w:rFonts w:cs="Times New Roman"/>
                <w:bCs/>
                <w:sz w:val="20"/>
                <w:szCs w:val="20"/>
              </w:rPr>
              <w:t xml:space="preserve"> </w:t>
            </w:r>
            <w:r w:rsidRPr="00B95A1A">
              <w:rPr>
                <w:rFonts w:cs="Times New Roman"/>
                <w:bCs/>
                <w:sz w:val="20"/>
                <w:szCs w:val="20"/>
                <w:lang w:val="en-US"/>
              </w:rPr>
              <w:t>Medica</w:t>
            </w:r>
            <w:r w:rsidRPr="00B95A1A">
              <w:rPr>
                <w:rFonts w:cs="Times New Roman"/>
                <w:bCs/>
                <w:sz w:val="20"/>
                <w:szCs w:val="20"/>
              </w:rPr>
              <w:t xml:space="preserve"> </w:t>
            </w:r>
            <w:r w:rsidRPr="00B95A1A">
              <w:rPr>
                <w:rFonts w:cs="Times New Roman"/>
                <w:bCs/>
                <w:sz w:val="20"/>
                <w:szCs w:val="20"/>
                <w:lang w:val="en-US"/>
              </w:rPr>
              <w:t>Kazakhstan</w:t>
            </w:r>
            <w:r w:rsidRPr="00B95A1A">
              <w:rPr>
                <w:rFonts w:cs="Times New Roman"/>
                <w:bCs/>
                <w:sz w:val="20"/>
                <w:szCs w:val="20"/>
              </w:rPr>
              <w:t>»</w:t>
            </w:r>
          </w:p>
        </w:tc>
        <w:tc>
          <w:tcPr>
            <w:tcW w:w="4536" w:type="dxa"/>
            <w:vAlign w:val="center"/>
          </w:tcPr>
          <w:p w:rsidR="004D251C" w:rsidRPr="00B95A1A" w:rsidRDefault="00AF0F87" w:rsidP="00D06C09">
            <w:pPr>
              <w:jc w:val="center"/>
              <w:rPr>
                <w:rFonts w:cs="Times New Roman"/>
                <w:bCs/>
                <w:sz w:val="20"/>
                <w:szCs w:val="20"/>
              </w:rPr>
            </w:pPr>
            <w:r w:rsidRPr="00B95A1A">
              <w:rPr>
                <w:rFonts w:cs="Times New Roman"/>
                <w:bCs/>
                <w:sz w:val="20"/>
                <w:szCs w:val="20"/>
              </w:rPr>
              <w:t>г.Семей, ул.Шугаева 6А, офис 31</w:t>
            </w:r>
          </w:p>
        </w:tc>
        <w:tc>
          <w:tcPr>
            <w:tcW w:w="2409" w:type="dxa"/>
            <w:vAlign w:val="center"/>
          </w:tcPr>
          <w:p w:rsidR="009208C3" w:rsidRPr="00D607CD" w:rsidRDefault="00D607CD" w:rsidP="0079183B">
            <w:pPr>
              <w:jc w:val="center"/>
              <w:rPr>
                <w:rFonts w:cs="Times New Roman"/>
                <w:bCs/>
                <w:sz w:val="20"/>
                <w:szCs w:val="20"/>
              </w:rPr>
            </w:pPr>
            <w:r w:rsidRPr="00D607CD">
              <w:rPr>
                <w:rFonts w:cs="Times New Roman"/>
                <w:bCs/>
                <w:sz w:val="20"/>
                <w:szCs w:val="20"/>
              </w:rPr>
              <w:t>16.02.2023г.</w:t>
            </w:r>
          </w:p>
          <w:p w:rsidR="00D607CD" w:rsidRPr="00D607CD" w:rsidRDefault="00D607CD" w:rsidP="0079183B">
            <w:pPr>
              <w:jc w:val="center"/>
              <w:rPr>
                <w:rFonts w:cs="Times New Roman"/>
                <w:bCs/>
                <w:sz w:val="20"/>
                <w:szCs w:val="20"/>
              </w:rPr>
            </w:pPr>
            <w:r w:rsidRPr="00D607CD">
              <w:rPr>
                <w:rFonts w:cs="Times New Roman"/>
                <w:bCs/>
                <w:sz w:val="20"/>
                <w:szCs w:val="20"/>
              </w:rPr>
              <w:t>10:05ч.</w:t>
            </w:r>
          </w:p>
        </w:tc>
      </w:tr>
      <w:tr w:rsidR="004D251C" w:rsidRPr="00852DE4" w:rsidTr="009B4D5A">
        <w:trPr>
          <w:trHeight w:val="469"/>
        </w:trPr>
        <w:tc>
          <w:tcPr>
            <w:tcW w:w="720" w:type="dxa"/>
            <w:noWrap/>
            <w:vAlign w:val="center"/>
          </w:tcPr>
          <w:p w:rsidR="004D251C" w:rsidRPr="00B95A1A" w:rsidRDefault="00195037" w:rsidP="0043579E">
            <w:pPr>
              <w:jc w:val="center"/>
              <w:rPr>
                <w:rFonts w:cs="Times New Roman"/>
                <w:b/>
                <w:bCs/>
                <w:sz w:val="20"/>
                <w:szCs w:val="20"/>
              </w:rPr>
            </w:pPr>
            <w:r w:rsidRPr="00B95A1A">
              <w:rPr>
                <w:rFonts w:cs="Times New Roman"/>
                <w:b/>
                <w:bCs/>
                <w:sz w:val="20"/>
                <w:szCs w:val="20"/>
              </w:rPr>
              <w:t>8</w:t>
            </w:r>
          </w:p>
        </w:tc>
        <w:tc>
          <w:tcPr>
            <w:tcW w:w="2721" w:type="dxa"/>
            <w:vAlign w:val="center"/>
          </w:tcPr>
          <w:p w:rsidR="004D251C" w:rsidRPr="00B95A1A" w:rsidRDefault="00AF0F87" w:rsidP="00D06C09">
            <w:pPr>
              <w:jc w:val="center"/>
              <w:rPr>
                <w:rFonts w:cs="Times New Roman"/>
                <w:bCs/>
                <w:sz w:val="20"/>
                <w:szCs w:val="20"/>
                <w:lang w:val="kk-KZ"/>
              </w:rPr>
            </w:pPr>
            <w:r w:rsidRPr="00B95A1A">
              <w:rPr>
                <w:rFonts w:cs="Times New Roman"/>
                <w:bCs/>
                <w:sz w:val="20"/>
                <w:szCs w:val="20"/>
              </w:rPr>
              <w:t>ТОО «</w:t>
            </w:r>
            <w:r w:rsidRPr="00B95A1A">
              <w:rPr>
                <w:rFonts w:cs="Times New Roman"/>
                <w:bCs/>
                <w:sz w:val="20"/>
                <w:szCs w:val="20"/>
                <w:lang w:val="en-US"/>
              </w:rPr>
              <w:t>Clever</w:t>
            </w:r>
            <w:r w:rsidRPr="00B95A1A">
              <w:rPr>
                <w:rFonts w:cs="Times New Roman"/>
                <w:bCs/>
                <w:sz w:val="20"/>
                <w:szCs w:val="20"/>
              </w:rPr>
              <w:t xml:space="preserve"> </w:t>
            </w:r>
            <w:r w:rsidRPr="00B95A1A">
              <w:rPr>
                <w:rFonts w:cs="Times New Roman"/>
                <w:bCs/>
                <w:sz w:val="20"/>
                <w:szCs w:val="20"/>
                <w:lang w:val="en-US"/>
              </w:rPr>
              <w:t>Medical</w:t>
            </w:r>
            <w:r w:rsidRPr="00B95A1A">
              <w:rPr>
                <w:rFonts w:cs="Times New Roman"/>
                <w:bCs/>
                <w:sz w:val="20"/>
                <w:szCs w:val="20"/>
              </w:rPr>
              <w:t>»</w:t>
            </w:r>
          </w:p>
        </w:tc>
        <w:tc>
          <w:tcPr>
            <w:tcW w:w="4536" w:type="dxa"/>
            <w:vAlign w:val="center"/>
          </w:tcPr>
          <w:p w:rsidR="004D251C" w:rsidRPr="00B95A1A" w:rsidRDefault="00AF0F87" w:rsidP="00D06C09">
            <w:pPr>
              <w:jc w:val="center"/>
              <w:rPr>
                <w:rFonts w:cs="Times New Roman"/>
                <w:bCs/>
                <w:sz w:val="20"/>
                <w:szCs w:val="20"/>
              </w:rPr>
            </w:pPr>
            <w:r w:rsidRPr="00B95A1A">
              <w:rPr>
                <w:rFonts w:cs="Times New Roman"/>
                <w:bCs/>
                <w:sz w:val="20"/>
                <w:szCs w:val="20"/>
              </w:rPr>
              <w:t>Алматинская область, село Кокузек, строение 433</w:t>
            </w:r>
          </w:p>
        </w:tc>
        <w:tc>
          <w:tcPr>
            <w:tcW w:w="2409" w:type="dxa"/>
            <w:vAlign w:val="center"/>
          </w:tcPr>
          <w:p w:rsidR="009208C3" w:rsidRDefault="00D607CD" w:rsidP="0079183B">
            <w:pPr>
              <w:jc w:val="center"/>
              <w:rPr>
                <w:rFonts w:cs="Times New Roman"/>
                <w:bCs/>
                <w:sz w:val="20"/>
                <w:szCs w:val="20"/>
              </w:rPr>
            </w:pPr>
            <w:r>
              <w:rPr>
                <w:rFonts w:cs="Times New Roman"/>
                <w:bCs/>
                <w:sz w:val="20"/>
                <w:szCs w:val="20"/>
              </w:rPr>
              <w:t>15.02.2023г.</w:t>
            </w:r>
          </w:p>
          <w:p w:rsidR="00D607CD" w:rsidRPr="00D607CD" w:rsidRDefault="00D607CD" w:rsidP="0079183B">
            <w:pPr>
              <w:jc w:val="center"/>
              <w:rPr>
                <w:rFonts w:cs="Times New Roman"/>
                <w:bCs/>
                <w:sz w:val="20"/>
                <w:szCs w:val="20"/>
              </w:rPr>
            </w:pPr>
            <w:r>
              <w:rPr>
                <w:rFonts w:cs="Times New Roman"/>
                <w:bCs/>
                <w:sz w:val="20"/>
                <w:szCs w:val="20"/>
              </w:rPr>
              <w:t>12:43ч.</w:t>
            </w:r>
          </w:p>
        </w:tc>
      </w:tr>
      <w:tr w:rsidR="004D251C" w:rsidRPr="00852DE4" w:rsidTr="009B4D5A">
        <w:trPr>
          <w:trHeight w:val="469"/>
        </w:trPr>
        <w:tc>
          <w:tcPr>
            <w:tcW w:w="720" w:type="dxa"/>
            <w:noWrap/>
            <w:vAlign w:val="center"/>
          </w:tcPr>
          <w:p w:rsidR="004D251C" w:rsidRPr="00B95A1A" w:rsidRDefault="00195037" w:rsidP="0043579E">
            <w:pPr>
              <w:jc w:val="center"/>
              <w:rPr>
                <w:rFonts w:cs="Times New Roman"/>
                <w:b/>
                <w:bCs/>
                <w:sz w:val="20"/>
                <w:szCs w:val="20"/>
              </w:rPr>
            </w:pPr>
            <w:r w:rsidRPr="00B95A1A">
              <w:rPr>
                <w:rFonts w:cs="Times New Roman"/>
                <w:b/>
                <w:bCs/>
                <w:sz w:val="20"/>
                <w:szCs w:val="20"/>
              </w:rPr>
              <w:t>9</w:t>
            </w:r>
          </w:p>
        </w:tc>
        <w:tc>
          <w:tcPr>
            <w:tcW w:w="2721" w:type="dxa"/>
            <w:vAlign w:val="center"/>
          </w:tcPr>
          <w:p w:rsidR="004D251C" w:rsidRPr="00B95A1A" w:rsidRDefault="00AF0F87" w:rsidP="00D06C09">
            <w:pPr>
              <w:jc w:val="center"/>
              <w:rPr>
                <w:rFonts w:cs="Times New Roman"/>
                <w:bCs/>
                <w:sz w:val="20"/>
                <w:szCs w:val="20"/>
              </w:rPr>
            </w:pPr>
            <w:r w:rsidRPr="00B95A1A">
              <w:rPr>
                <w:rFonts w:cs="Times New Roman"/>
                <w:bCs/>
                <w:sz w:val="20"/>
                <w:szCs w:val="20"/>
              </w:rPr>
              <w:t>ТОО «</w:t>
            </w:r>
            <w:r w:rsidRPr="00B95A1A">
              <w:rPr>
                <w:rFonts w:cs="Times New Roman"/>
                <w:bCs/>
                <w:sz w:val="20"/>
                <w:szCs w:val="20"/>
                <w:lang w:val="en-US"/>
              </w:rPr>
              <w:t>SUNMEDICA</w:t>
            </w:r>
            <w:r w:rsidRPr="00B95A1A">
              <w:rPr>
                <w:rFonts w:cs="Times New Roman"/>
                <w:bCs/>
                <w:sz w:val="20"/>
                <w:szCs w:val="20"/>
              </w:rPr>
              <w:t>»</w:t>
            </w:r>
          </w:p>
        </w:tc>
        <w:tc>
          <w:tcPr>
            <w:tcW w:w="4536" w:type="dxa"/>
            <w:vAlign w:val="center"/>
          </w:tcPr>
          <w:p w:rsidR="004D251C" w:rsidRPr="00B95A1A" w:rsidRDefault="00AF0F87" w:rsidP="00D06C09">
            <w:pPr>
              <w:jc w:val="center"/>
              <w:rPr>
                <w:rFonts w:cs="Times New Roman"/>
                <w:bCs/>
                <w:sz w:val="20"/>
                <w:szCs w:val="20"/>
              </w:rPr>
            </w:pPr>
            <w:r w:rsidRPr="00B95A1A">
              <w:rPr>
                <w:rFonts w:cs="Times New Roman"/>
                <w:bCs/>
                <w:sz w:val="20"/>
                <w:szCs w:val="20"/>
              </w:rPr>
              <w:t>г.Алматы, ул.Кунаева, 21Б, офис 75</w:t>
            </w:r>
          </w:p>
        </w:tc>
        <w:tc>
          <w:tcPr>
            <w:tcW w:w="2409" w:type="dxa"/>
            <w:vAlign w:val="center"/>
          </w:tcPr>
          <w:p w:rsidR="009208C3" w:rsidRDefault="00D607CD" w:rsidP="0079183B">
            <w:pPr>
              <w:jc w:val="center"/>
              <w:rPr>
                <w:rFonts w:cs="Times New Roman"/>
                <w:bCs/>
                <w:sz w:val="20"/>
                <w:szCs w:val="20"/>
              </w:rPr>
            </w:pPr>
            <w:r>
              <w:rPr>
                <w:rFonts w:cs="Times New Roman"/>
                <w:bCs/>
                <w:sz w:val="20"/>
                <w:szCs w:val="20"/>
              </w:rPr>
              <w:t>14.02.2023г.</w:t>
            </w:r>
          </w:p>
          <w:p w:rsidR="00D607CD" w:rsidRPr="00D607CD" w:rsidRDefault="00D607CD" w:rsidP="0079183B">
            <w:pPr>
              <w:jc w:val="center"/>
              <w:rPr>
                <w:rFonts w:cs="Times New Roman"/>
                <w:bCs/>
                <w:sz w:val="20"/>
                <w:szCs w:val="20"/>
              </w:rPr>
            </w:pPr>
            <w:r>
              <w:rPr>
                <w:rFonts w:cs="Times New Roman"/>
                <w:bCs/>
                <w:sz w:val="20"/>
                <w:szCs w:val="20"/>
              </w:rPr>
              <w:t>14:00ч.</w:t>
            </w:r>
          </w:p>
        </w:tc>
      </w:tr>
      <w:tr w:rsidR="004D251C" w:rsidRPr="00852DE4" w:rsidTr="009B4D5A">
        <w:trPr>
          <w:trHeight w:val="469"/>
        </w:trPr>
        <w:tc>
          <w:tcPr>
            <w:tcW w:w="720" w:type="dxa"/>
            <w:noWrap/>
            <w:vAlign w:val="center"/>
          </w:tcPr>
          <w:p w:rsidR="004D251C" w:rsidRPr="00B95A1A" w:rsidRDefault="00195037" w:rsidP="0043579E">
            <w:pPr>
              <w:jc w:val="center"/>
              <w:rPr>
                <w:rFonts w:cs="Times New Roman"/>
                <w:b/>
                <w:bCs/>
                <w:sz w:val="20"/>
                <w:szCs w:val="20"/>
              </w:rPr>
            </w:pPr>
            <w:r w:rsidRPr="00B95A1A">
              <w:rPr>
                <w:rFonts w:cs="Times New Roman"/>
                <w:b/>
                <w:bCs/>
                <w:sz w:val="20"/>
                <w:szCs w:val="20"/>
              </w:rPr>
              <w:t>10</w:t>
            </w:r>
          </w:p>
        </w:tc>
        <w:tc>
          <w:tcPr>
            <w:tcW w:w="2721" w:type="dxa"/>
            <w:vAlign w:val="center"/>
          </w:tcPr>
          <w:p w:rsidR="004D251C" w:rsidRPr="00B95A1A" w:rsidRDefault="00BC4EEB" w:rsidP="00D06C09">
            <w:pPr>
              <w:jc w:val="center"/>
              <w:rPr>
                <w:rFonts w:cs="Times New Roman"/>
                <w:bCs/>
                <w:sz w:val="20"/>
                <w:szCs w:val="20"/>
              </w:rPr>
            </w:pPr>
            <w:r w:rsidRPr="00B95A1A">
              <w:rPr>
                <w:rFonts w:cs="Times New Roman"/>
                <w:bCs/>
                <w:sz w:val="20"/>
                <w:szCs w:val="20"/>
              </w:rPr>
              <w:t>ТОО «Мерусар и К»</w:t>
            </w:r>
          </w:p>
        </w:tc>
        <w:tc>
          <w:tcPr>
            <w:tcW w:w="4536" w:type="dxa"/>
            <w:vAlign w:val="center"/>
          </w:tcPr>
          <w:p w:rsidR="004D251C" w:rsidRPr="00B95A1A" w:rsidRDefault="00BC4EEB" w:rsidP="00D06C09">
            <w:pPr>
              <w:jc w:val="center"/>
              <w:rPr>
                <w:rFonts w:cs="Times New Roman"/>
                <w:bCs/>
                <w:sz w:val="20"/>
                <w:szCs w:val="20"/>
              </w:rPr>
            </w:pPr>
            <w:r w:rsidRPr="00B95A1A">
              <w:rPr>
                <w:rFonts w:cs="Times New Roman"/>
                <w:bCs/>
                <w:sz w:val="20"/>
                <w:szCs w:val="20"/>
              </w:rPr>
              <w:t>г.Павлодар, ул.Чайковского, 5</w:t>
            </w:r>
          </w:p>
        </w:tc>
        <w:tc>
          <w:tcPr>
            <w:tcW w:w="2409" w:type="dxa"/>
            <w:vAlign w:val="center"/>
          </w:tcPr>
          <w:p w:rsidR="009208C3" w:rsidRDefault="00D607CD" w:rsidP="0079183B">
            <w:pPr>
              <w:jc w:val="center"/>
              <w:rPr>
                <w:rFonts w:cs="Times New Roman"/>
                <w:bCs/>
                <w:sz w:val="20"/>
                <w:szCs w:val="20"/>
              </w:rPr>
            </w:pPr>
            <w:r>
              <w:rPr>
                <w:rFonts w:cs="Times New Roman"/>
                <w:bCs/>
                <w:sz w:val="20"/>
                <w:szCs w:val="20"/>
              </w:rPr>
              <w:t>16.02.2023г.</w:t>
            </w:r>
          </w:p>
          <w:p w:rsidR="00092814" w:rsidRPr="00D607CD" w:rsidRDefault="00092814" w:rsidP="0079183B">
            <w:pPr>
              <w:jc w:val="center"/>
              <w:rPr>
                <w:rFonts w:cs="Times New Roman"/>
                <w:bCs/>
                <w:sz w:val="20"/>
                <w:szCs w:val="20"/>
              </w:rPr>
            </w:pPr>
            <w:r>
              <w:rPr>
                <w:rFonts w:cs="Times New Roman"/>
                <w:bCs/>
                <w:sz w:val="20"/>
                <w:szCs w:val="20"/>
              </w:rPr>
              <w:t>16:53ч.</w:t>
            </w:r>
          </w:p>
        </w:tc>
      </w:tr>
      <w:tr w:rsidR="00195037" w:rsidRPr="00852DE4" w:rsidTr="009B4D5A">
        <w:trPr>
          <w:trHeight w:val="469"/>
        </w:trPr>
        <w:tc>
          <w:tcPr>
            <w:tcW w:w="720" w:type="dxa"/>
            <w:noWrap/>
            <w:vAlign w:val="center"/>
          </w:tcPr>
          <w:p w:rsidR="00195037" w:rsidRPr="00B95A1A" w:rsidRDefault="00B95A1A" w:rsidP="0043579E">
            <w:pPr>
              <w:jc w:val="center"/>
              <w:rPr>
                <w:rFonts w:cs="Times New Roman"/>
                <w:b/>
                <w:bCs/>
                <w:sz w:val="20"/>
                <w:szCs w:val="20"/>
              </w:rPr>
            </w:pPr>
            <w:r w:rsidRPr="00B95A1A">
              <w:rPr>
                <w:rFonts w:cs="Times New Roman"/>
                <w:b/>
                <w:bCs/>
                <w:sz w:val="20"/>
                <w:szCs w:val="20"/>
              </w:rPr>
              <w:t>11</w:t>
            </w:r>
          </w:p>
        </w:tc>
        <w:tc>
          <w:tcPr>
            <w:tcW w:w="2721" w:type="dxa"/>
            <w:vAlign w:val="center"/>
          </w:tcPr>
          <w:p w:rsidR="00195037" w:rsidRPr="00B95A1A" w:rsidRDefault="00B95A1A" w:rsidP="00D06C09">
            <w:pPr>
              <w:jc w:val="center"/>
              <w:rPr>
                <w:rFonts w:cs="Times New Roman"/>
                <w:bCs/>
                <w:sz w:val="20"/>
                <w:szCs w:val="20"/>
                <w:lang w:val="kk-KZ"/>
              </w:rPr>
            </w:pPr>
            <w:r>
              <w:rPr>
                <w:rFonts w:cs="Times New Roman"/>
                <w:bCs/>
                <w:sz w:val="20"/>
                <w:szCs w:val="20"/>
              </w:rPr>
              <w:t>ТОО «</w:t>
            </w:r>
            <w:r>
              <w:rPr>
                <w:rFonts w:cs="Times New Roman"/>
                <w:bCs/>
                <w:sz w:val="20"/>
                <w:szCs w:val="20"/>
                <w:lang w:val="en-US"/>
              </w:rPr>
              <w:t>AB-Service Company</w:t>
            </w:r>
            <w:r>
              <w:rPr>
                <w:rFonts w:cs="Times New Roman"/>
                <w:bCs/>
                <w:sz w:val="20"/>
                <w:szCs w:val="20"/>
              </w:rPr>
              <w:t>»</w:t>
            </w:r>
          </w:p>
        </w:tc>
        <w:tc>
          <w:tcPr>
            <w:tcW w:w="4536" w:type="dxa"/>
            <w:vAlign w:val="center"/>
          </w:tcPr>
          <w:p w:rsidR="00195037" w:rsidRPr="00B95A1A" w:rsidRDefault="00B95A1A" w:rsidP="00D06C09">
            <w:pPr>
              <w:jc w:val="center"/>
              <w:rPr>
                <w:rFonts w:cs="Times New Roman"/>
                <w:bCs/>
                <w:sz w:val="20"/>
                <w:szCs w:val="20"/>
              </w:rPr>
            </w:pPr>
            <w:r>
              <w:rPr>
                <w:rFonts w:cs="Times New Roman"/>
                <w:bCs/>
                <w:sz w:val="20"/>
                <w:szCs w:val="20"/>
              </w:rPr>
              <w:t>г.Астана, ул.Сыганак, 70, офис 914</w:t>
            </w:r>
          </w:p>
        </w:tc>
        <w:tc>
          <w:tcPr>
            <w:tcW w:w="2409" w:type="dxa"/>
            <w:vAlign w:val="center"/>
          </w:tcPr>
          <w:p w:rsidR="00195037" w:rsidRDefault="00092814" w:rsidP="0079183B">
            <w:pPr>
              <w:jc w:val="center"/>
              <w:rPr>
                <w:rFonts w:cs="Times New Roman"/>
                <w:bCs/>
                <w:sz w:val="20"/>
                <w:szCs w:val="20"/>
              </w:rPr>
            </w:pPr>
            <w:r>
              <w:rPr>
                <w:rFonts w:cs="Times New Roman"/>
                <w:bCs/>
                <w:sz w:val="20"/>
                <w:szCs w:val="20"/>
              </w:rPr>
              <w:t>16.02.2023г.</w:t>
            </w:r>
          </w:p>
          <w:p w:rsidR="00092814" w:rsidRPr="00D607CD" w:rsidRDefault="00092814" w:rsidP="0079183B">
            <w:pPr>
              <w:jc w:val="center"/>
              <w:rPr>
                <w:rFonts w:cs="Times New Roman"/>
                <w:bCs/>
                <w:sz w:val="20"/>
                <w:szCs w:val="20"/>
              </w:rPr>
            </w:pPr>
            <w:r>
              <w:rPr>
                <w:rFonts w:cs="Times New Roman"/>
                <w:bCs/>
                <w:sz w:val="20"/>
                <w:szCs w:val="20"/>
              </w:rPr>
              <w:t>11:21ч.</w:t>
            </w:r>
          </w:p>
        </w:tc>
      </w:tr>
      <w:tr w:rsidR="00195037" w:rsidRPr="00852DE4" w:rsidTr="009B4D5A">
        <w:trPr>
          <w:trHeight w:val="469"/>
        </w:trPr>
        <w:tc>
          <w:tcPr>
            <w:tcW w:w="720" w:type="dxa"/>
            <w:noWrap/>
            <w:vAlign w:val="center"/>
          </w:tcPr>
          <w:p w:rsidR="00195037" w:rsidRPr="00B95A1A" w:rsidRDefault="00B95A1A" w:rsidP="0043579E">
            <w:pPr>
              <w:jc w:val="center"/>
              <w:rPr>
                <w:rFonts w:cs="Times New Roman"/>
                <w:b/>
                <w:bCs/>
                <w:sz w:val="20"/>
                <w:szCs w:val="20"/>
              </w:rPr>
            </w:pPr>
            <w:r w:rsidRPr="00B95A1A">
              <w:rPr>
                <w:rFonts w:cs="Times New Roman"/>
                <w:b/>
                <w:bCs/>
                <w:sz w:val="20"/>
                <w:szCs w:val="20"/>
              </w:rPr>
              <w:t>12</w:t>
            </w:r>
          </w:p>
        </w:tc>
        <w:tc>
          <w:tcPr>
            <w:tcW w:w="2721" w:type="dxa"/>
            <w:vAlign w:val="center"/>
          </w:tcPr>
          <w:p w:rsidR="00195037" w:rsidRPr="00B95A1A" w:rsidRDefault="00B95A1A" w:rsidP="00D06C09">
            <w:pPr>
              <w:jc w:val="center"/>
              <w:rPr>
                <w:rFonts w:cs="Times New Roman"/>
                <w:bCs/>
                <w:sz w:val="20"/>
                <w:szCs w:val="20"/>
              </w:rPr>
            </w:pPr>
            <w:r>
              <w:rPr>
                <w:rFonts w:cs="Times New Roman"/>
                <w:bCs/>
                <w:sz w:val="20"/>
                <w:szCs w:val="20"/>
              </w:rPr>
              <w:t>ТОО «Олива»</w:t>
            </w:r>
          </w:p>
        </w:tc>
        <w:tc>
          <w:tcPr>
            <w:tcW w:w="4536" w:type="dxa"/>
            <w:vAlign w:val="center"/>
          </w:tcPr>
          <w:p w:rsidR="00195037" w:rsidRPr="00B95A1A" w:rsidRDefault="00B95A1A" w:rsidP="00D06C09">
            <w:pPr>
              <w:jc w:val="center"/>
              <w:rPr>
                <w:rFonts w:cs="Times New Roman"/>
                <w:bCs/>
                <w:sz w:val="20"/>
                <w:szCs w:val="20"/>
              </w:rPr>
            </w:pPr>
            <w:r>
              <w:rPr>
                <w:rFonts w:cs="Times New Roman"/>
                <w:bCs/>
                <w:sz w:val="20"/>
                <w:szCs w:val="20"/>
              </w:rPr>
              <w:t>г.Алматы, пр.Сейфуллина, дом 498, н.п. 17а</w:t>
            </w:r>
          </w:p>
        </w:tc>
        <w:tc>
          <w:tcPr>
            <w:tcW w:w="2409" w:type="dxa"/>
            <w:vAlign w:val="center"/>
          </w:tcPr>
          <w:p w:rsidR="00195037" w:rsidRDefault="00092814" w:rsidP="0079183B">
            <w:pPr>
              <w:jc w:val="center"/>
              <w:rPr>
                <w:rFonts w:cs="Times New Roman"/>
                <w:bCs/>
                <w:sz w:val="20"/>
                <w:szCs w:val="20"/>
              </w:rPr>
            </w:pPr>
            <w:r>
              <w:rPr>
                <w:rFonts w:cs="Times New Roman"/>
                <w:bCs/>
                <w:sz w:val="20"/>
                <w:szCs w:val="20"/>
              </w:rPr>
              <w:t>15.02.2023г.</w:t>
            </w:r>
          </w:p>
          <w:p w:rsidR="00092814" w:rsidRPr="00D607CD" w:rsidRDefault="00092814" w:rsidP="0079183B">
            <w:pPr>
              <w:jc w:val="center"/>
              <w:rPr>
                <w:rFonts w:cs="Times New Roman"/>
                <w:bCs/>
                <w:sz w:val="20"/>
                <w:szCs w:val="20"/>
              </w:rPr>
            </w:pPr>
            <w:r>
              <w:rPr>
                <w:rFonts w:cs="Times New Roman"/>
                <w:bCs/>
                <w:sz w:val="20"/>
                <w:szCs w:val="20"/>
              </w:rPr>
              <w:t>12:40ч.</w:t>
            </w:r>
          </w:p>
        </w:tc>
      </w:tr>
      <w:tr w:rsidR="00195037" w:rsidRPr="00852DE4" w:rsidTr="009B4D5A">
        <w:trPr>
          <w:trHeight w:val="469"/>
        </w:trPr>
        <w:tc>
          <w:tcPr>
            <w:tcW w:w="720" w:type="dxa"/>
            <w:noWrap/>
            <w:vAlign w:val="center"/>
          </w:tcPr>
          <w:p w:rsidR="00195037" w:rsidRPr="00B95A1A" w:rsidRDefault="00B95A1A" w:rsidP="0043579E">
            <w:pPr>
              <w:jc w:val="center"/>
              <w:rPr>
                <w:rFonts w:cs="Times New Roman"/>
                <w:b/>
                <w:bCs/>
                <w:sz w:val="20"/>
                <w:szCs w:val="20"/>
              </w:rPr>
            </w:pPr>
            <w:r w:rsidRPr="00B95A1A">
              <w:rPr>
                <w:rFonts w:cs="Times New Roman"/>
                <w:b/>
                <w:bCs/>
                <w:sz w:val="20"/>
                <w:szCs w:val="20"/>
              </w:rPr>
              <w:t>13</w:t>
            </w:r>
          </w:p>
        </w:tc>
        <w:tc>
          <w:tcPr>
            <w:tcW w:w="2721" w:type="dxa"/>
            <w:vAlign w:val="center"/>
          </w:tcPr>
          <w:p w:rsidR="00195037" w:rsidRPr="00B95A1A" w:rsidRDefault="00B95A1A" w:rsidP="00D06C09">
            <w:pPr>
              <w:jc w:val="center"/>
              <w:rPr>
                <w:rFonts w:cs="Times New Roman"/>
                <w:bCs/>
                <w:sz w:val="20"/>
                <w:szCs w:val="20"/>
              </w:rPr>
            </w:pPr>
            <w:r>
              <w:rPr>
                <w:rFonts w:cs="Times New Roman"/>
                <w:bCs/>
                <w:sz w:val="20"/>
                <w:szCs w:val="20"/>
              </w:rPr>
              <w:t>ИП «</w:t>
            </w:r>
            <w:r>
              <w:rPr>
                <w:rFonts w:cs="Times New Roman"/>
                <w:bCs/>
                <w:sz w:val="20"/>
                <w:szCs w:val="20"/>
                <w:lang w:val="en-US"/>
              </w:rPr>
              <w:t>NIGMATEK</w:t>
            </w:r>
            <w:r>
              <w:rPr>
                <w:rFonts w:cs="Times New Roman"/>
                <w:bCs/>
                <w:sz w:val="20"/>
                <w:szCs w:val="20"/>
              </w:rPr>
              <w:t>»</w:t>
            </w:r>
          </w:p>
        </w:tc>
        <w:tc>
          <w:tcPr>
            <w:tcW w:w="4536" w:type="dxa"/>
            <w:vAlign w:val="center"/>
          </w:tcPr>
          <w:p w:rsidR="00195037" w:rsidRPr="00B95A1A" w:rsidRDefault="00B95A1A" w:rsidP="00D06C09">
            <w:pPr>
              <w:jc w:val="center"/>
              <w:rPr>
                <w:rFonts w:cs="Times New Roman"/>
                <w:bCs/>
                <w:sz w:val="20"/>
                <w:szCs w:val="20"/>
              </w:rPr>
            </w:pPr>
            <w:r>
              <w:rPr>
                <w:rFonts w:cs="Times New Roman"/>
                <w:bCs/>
                <w:sz w:val="20"/>
                <w:szCs w:val="20"/>
              </w:rPr>
              <w:t>г.Алматы, ул.Нурмакова, 56, 37</w:t>
            </w:r>
          </w:p>
        </w:tc>
        <w:tc>
          <w:tcPr>
            <w:tcW w:w="2409" w:type="dxa"/>
            <w:vAlign w:val="center"/>
          </w:tcPr>
          <w:p w:rsidR="00195037" w:rsidRDefault="00092814" w:rsidP="0079183B">
            <w:pPr>
              <w:jc w:val="center"/>
              <w:rPr>
                <w:rFonts w:cs="Times New Roman"/>
                <w:bCs/>
                <w:sz w:val="20"/>
                <w:szCs w:val="20"/>
              </w:rPr>
            </w:pPr>
            <w:r>
              <w:rPr>
                <w:rFonts w:cs="Times New Roman"/>
                <w:bCs/>
                <w:sz w:val="20"/>
                <w:szCs w:val="20"/>
              </w:rPr>
              <w:t>15.02.2023г.</w:t>
            </w:r>
          </w:p>
          <w:p w:rsidR="00092814" w:rsidRPr="00D607CD" w:rsidRDefault="00092814" w:rsidP="0079183B">
            <w:pPr>
              <w:jc w:val="center"/>
              <w:rPr>
                <w:rFonts w:cs="Times New Roman"/>
                <w:bCs/>
                <w:sz w:val="20"/>
                <w:szCs w:val="20"/>
              </w:rPr>
            </w:pPr>
            <w:r>
              <w:rPr>
                <w:rFonts w:cs="Times New Roman"/>
                <w:bCs/>
                <w:sz w:val="20"/>
                <w:szCs w:val="20"/>
              </w:rPr>
              <w:t>12:39ч.</w:t>
            </w:r>
          </w:p>
        </w:tc>
      </w:tr>
      <w:tr w:rsidR="00B95A1A" w:rsidRPr="00852DE4" w:rsidTr="009B4D5A">
        <w:trPr>
          <w:trHeight w:val="469"/>
        </w:trPr>
        <w:tc>
          <w:tcPr>
            <w:tcW w:w="720" w:type="dxa"/>
            <w:noWrap/>
            <w:vAlign w:val="center"/>
          </w:tcPr>
          <w:p w:rsidR="00B95A1A" w:rsidRPr="00B95A1A" w:rsidRDefault="00B95A1A" w:rsidP="0043579E">
            <w:pPr>
              <w:jc w:val="center"/>
              <w:rPr>
                <w:rFonts w:cs="Times New Roman"/>
                <w:b/>
                <w:bCs/>
                <w:sz w:val="20"/>
                <w:szCs w:val="20"/>
              </w:rPr>
            </w:pPr>
            <w:r w:rsidRPr="00B95A1A">
              <w:rPr>
                <w:rFonts w:cs="Times New Roman"/>
                <w:b/>
                <w:bCs/>
                <w:sz w:val="20"/>
                <w:szCs w:val="20"/>
              </w:rPr>
              <w:t>14</w:t>
            </w:r>
          </w:p>
        </w:tc>
        <w:tc>
          <w:tcPr>
            <w:tcW w:w="2721" w:type="dxa"/>
            <w:vAlign w:val="center"/>
          </w:tcPr>
          <w:p w:rsidR="00B95A1A" w:rsidRPr="00B95A1A" w:rsidRDefault="00B95A1A" w:rsidP="00D06C09">
            <w:pPr>
              <w:jc w:val="center"/>
              <w:rPr>
                <w:rFonts w:cs="Times New Roman"/>
                <w:bCs/>
                <w:sz w:val="20"/>
                <w:szCs w:val="20"/>
              </w:rPr>
            </w:pPr>
            <w:r>
              <w:rPr>
                <w:rFonts w:cs="Times New Roman"/>
                <w:bCs/>
                <w:sz w:val="20"/>
                <w:szCs w:val="20"/>
              </w:rPr>
              <w:t>ТОО «</w:t>
            </w:r>
            <w:r>
              <w:rPr>
                <w:rFonts w:cs="Times New Roman"/>
                <w:bCs/>
                <w:sz w:val="20"/>
                <w:szCs w:val="20"/>
                <w:lang w:val="en-US"/>
              </w:rPr>
              <w:t>ImportMed</w:t>
            </w:r>
            <w:r>
              <w:rPr>
                <w:rFonts w:cs="Times New Roman"/>
                <w:bCs/>
                <w:sz w:val="20"/>
                <w:szCs w:val="20"/>
              </w:rPr>
              <w:t>»</w:t>
            </w:r>
          </w:p>
        </w:tc>
        <w:tc>
          <w:tcPr>
            <w:tcW w:w="4536" w:type="dxa"/>
            <w:vAlign w:val="center"/>
          </w:tcPr>
          <w:p w:rsidR="00B95A1A" w:rsidRPr="00B95A1A" w:rsidRDefault="00B95A1A" w:rsidP="00D06C09">
            <w:pPr>
              <w:jc w:val="center"/>
              <w:rPr>
                <w:rFonts w:cs="Times New Roman"/>
                <w:bCs/>
                <w:sz w:val="20"/>
                <w:szCs w:val="20"/>
              </w:rPr>
            </w:pPr>
            <w:r>
              <w:rPr>
                <w:rFonts w:cs="Times New Roman"/>
                <w:bCs/>
                <w:sz w:val="20"/>
                <w:szCs w:val="20"/>
              </w:rPr>
              <w:t>Алматинская обл, село Кокузек, уч.кв.060, ст-е 434</w:t>
            </w:r>
          </w:p>
        </w:tc>
        <w:tc>
          <w:tcPr>
            <w:tcW w:w="2409" w:type="dxa"/>
            <w:vAlign w:val="center"/>
          </w:tcPr>
          <w:p w:rsidR="00B95A1A" w:rsidRDefault="00092814" w:rsidP="0079183B">
            <w:pPr>
              <w:jc w:val="center"/>
              <w:rPr>
                <w:rFonts w:cs="Times New Roman"/>
                <w:bCs/>
                <w:sz w:val="20"/>
                <w:szCs w:val="20"/>
              </w:rPr>
            </w:pPr>
            <w:r>
              <w:rPr>
                <w:rFonts w:cs="Times New Roman"/>
                <w:bCs/>
                <w:sz w:val="20"/>
                <w:szCs w:val="20"/>
              </w:rPr>
              <w:t>15.02.2023г.</w:t>
            </w:r>
          </w:p>
          <w:p w:rsidR="00092814" w:rsidRPr="00D607CD" w:rsidRDefault="00092814" w:rsidP="0079183B">
            <w:pPr>
              <w:jc w:val="center"/>
              <w:rPr>
                <w:rFonts w:cs="Times New Roman"/>
                <w:bCs/>
                <w:sz w:val="20"/>
                <w:szCs w:val="20"/>
              </w:rPr>
            </w:pPr>
            <w:r>
              <w:rPr>
                <w:rFonts w:cs="Times New Roman"/>
                <w:bCs/>
                <w:sz w:val="20"/>
                <w:szCs w:val="20"/>
              </w:rPr>
              <w:t>12:41ч.</w:t>
            </w:r>
          </w:p>
        </w:tc>
      </w:tr>
      <w:tr w:rsidR="00B95A1A" w:rsidRPr="00852DE4" w:rsidTr="009B4D5A">
        <w:trPr>
          <w:trHeight w:val="469"/>
        </w:trPr>
        <w:tc>
          <w:tcPr>
            <w:tcW w:w="720" w:type="dxa"/>
            <w:noWrap/>
            <w:vAlign w:val="center"/>
          </w:tcPr>
          <w:p w:rsidR="00B95A1A" w:rsidRPr="00B95A1A" w:rsidRDefault="00B95A1A" w:rsidP="0043579E">
            <w:pPr>
              <w:jc w:val="center"/>
              <w:rPr>
                <w:rFonts w:cs="Times New Roman"/>
                <w:b/>
                <w:bCs/>
                <w:sz w:val="20"/>
                <w:szCs w:val="20"/>
              </w:rPr>
            </w:pPr>
            <w:r w:rsidRPr="00B95A1A">
              <w:rPr>
                <w:rFonts w:cs="Times New Roman"/>
                <w:b/>
                <w:bCs/>
                <w:sz w:val="20"/>
                <w:szCs w:val="20"/>
              </w:rPr>
              <w:t>15</w:t>
            </w:r>
          </w:p>
        </w:tc>
        <w:tc>
          <w:tcPr>
            <w:tcW w:w="2721" w:type="dxa"/>
            <w:vAlign w:val="center"/>
          </w:tcPr>
          <w:p w:rsidR="00B95A1A" w:rsidRPr="00B95A1A" w:rsidRDefault="00B95A1A" w:rsidP="00D06C09">
            <w:pPr>
              <w:jc w:val="center"/>
              <w:rPr>
                <w:rFonts w:cs="Times New Roman"/>
                <w:bCs/>
                <w:sz w:val="20"/>
                <w:szCs w:val="20"/>
              </w:rPr>
            </w:pPr>
            <w:r>
              <w:rPr>
                <w:rFonts w:cs="Times New Roman"/>
                <w:bCs/>
                <w:sz w:val="20"/>
                <w:szCs w:val="20"/>
              </w:rPr>
              <w:t>ТОО «МедКор»</w:t>
            </w:r>
          </w:p>
        </w:tc>
        <w:tc>
          <w:tcPr>
            <w:tcW w:w="4536" w:type="dxa"/>
            <w:vAlign w:val="center"/>
          </w:tcPr>
          <w:p w:rsidR="00B95A1A" w:rsidRPr="00B95A1A" w:rsidRDefault="00B95A1A" w:rsidP="00D06C09">
            <w:pPr>
              <w:jc w:val="center"/>
              <w:rPr>
                <w:rFonts w:cs="Times New Roman"/>
                <w:bCs/>
                <w:sz w:val="20"/>
                <w:szCs w:val="20"/>
              </w:rPr>
            </w:pPr>
            <w:r>
              <w:rPr>
                <w:rFonts w:cs="Times New Roman"/>
                <w:bCs/>
                <w:sz w:val="20"/>
                <w:szCs w:val="20"/>
              </w:rPr>
              <w:t>г.Алматы, мкр Байтак, квартал Каргалы, дом., 46</w:t>
            </w:r>
          </w:p>
        </w:tc>
        <w:tc>
          <w:tcPr>
            <w:tcW w:w="2409" w:type="dxa"/>
            <w:vAlign w:val="center"/>
          </w:tcPr>
          <w:p w:rsidR="00B95A1A" w:rsidRDefault="00092814" w:rsidP="0079183B">
            <w:pPr>
              <w:jc w:val="center"/>
              <w:rPr>
                <w:rFonts w:cs="Times New Roman"/>
                <w:bCs/>
                <w:sz w:val="20"/>
                <w:szCs w:val="20"/>
              </w:rPr>
            </w:pPr>
            <w:r>
              <w:rPr>
                <w:rFonts w:cs="Times New Roman"/>
                <w:bCs/>
                <w:sz w:val="20"/>
                <w:szCs w:val="20"/>
              </w:rPr>
              <w:t>15.02.2023г.</w:t>
            </w:r>
          </w:p>
          <w:p w:rsidR="00092814" w:rsidRPr="00D607CD" w:rsidRDefault="00092814" w:rsidP="0079183B">
            <w:pPr>
              <w:jc w:val="center"/>
              <w:rPr>
                <w:rFonts w:cs="Times New Roman"/>
                <w:bCs/>
                <w:sz w:val="20"/>
                <w:szCs w:val="20"/>
              </w:rPr>
            </w:pPr>
            <w:r>
              <w:rPr>
                <w:rFonts w:cs="Times New Roman"/>
                <w:bCs/>
                <w:sz w:val="20"/>
                <w:szCs w:val="20"/>
              </w:rPr>
              <w:t>12:44ч.</w:t>
            </w:r>
          </w:p>
        </w:tc>
      </w:tr>
      <w:tr w:rsidR="00B95A1A" w:rsidRPr="00852DE4" w:rsidTr="009B4D5A">
        <w:trPr>
          <w:trHeight w:val="469"/>
        </w:trPr>
        <w:tc>
          <w:tcPr>
            <w:tcW w:w="720" w:type="dxa"/>
            <w:noWrap/>
            <w:vAlign w:val="center"/>
          </w:tcPr>
          <w:p w:rsidR="00B95A1A" w:rsidRPr="00B95A1A" w:rsidRDefault="00B95A1A" w:rsidP="0043579E">
            <w:pPr>
              <w:jc w:val="center"/>
              <w:rPr>
                <w:rFonts w:cs="Times New Roman"/>
                <w:b/>
                <w:bCs/>
                <w:sz w:val="20"/>
                <w:szCs w:val="20"/>
              </w:rPr>
            </w:pPr>
            <w:r w:rsidRPr="00B95A1A">
              <w:rPr>
                <w:rFonts w:cs="Times New Roman"/>
                <w:b/>
                <w:bCs/>
                <w:sz w:val="20"/>
                <w:szCs w:val="20"/>
              </w:rPr>
              <w:t>16</w:t>
            </w:r>
          </w:p>
        </w:tc>
        <w:tc>
          <w:tcPr>
            <w:tcW w:w="2721" w:type="dxa"/>
            <w:vAlign w:val="center"/>
          </w:tcPr>
          <w:p w:rsidR="00B95A1A" w:rsidRPr="00B95A1A" w:rsidRDefault="00B95A1A" w:rsidP="00D06C09">
            <w:pPr>
              <w:jc w:val="center"/>
              <w:rPr>
                <w:rFonts w:cs="Times New Roman"/>
                <w:bCs/>
                <w:sz w:val="20"/>
                <w:szCs w:val="20"/>
              </w:rPr>
            </w:pPr>
            <w:r>
              <w:rPr>
                <w:rFonts w:cs="Times New Roman"/>
                <w:bCs/>
                <w:sz w:val="20"/>
                <w:szCs w:val="20"/>
              </w:rPr>
              <w:t>ИП «</w:t>
            </w:r>
            <w:r>
              <w:rPr>
                <w:rFonts w:cs="Times New Roman"/>
                <w:bCs/>
                <w:sz w:val="20"/>
                <w:szCs w:val="20"/>
                <w:lang w:val="en-US"/>
              </w:rPr>
              <w:t>LEON COMPANY</w:t>
            </w:r>
            <w:r>
              <w:rPr>
                <w:rFonts w:cs="Times New Roman"/>
                <w:bCs/>
                <w:sz w:val="20"/>
                <w:szCs w:val="20"/>
              </w:rPr>
              <w:t>»</w:t>
            </w:r>
          </w:p>
        </w:tc>
        <w:tc>
          <w:tcPr>
            <w:tcW w:w="4536" w:type="dxa"/>
            <w:vAlign w:val="center"/>
          </w:tcPr>
          <w:p w:rsidR="00B95A1A" w:rsidRPr="00B95A1A" w:rsidRDefault="00B95A1A" w:rsidP="00D06C09">
            <w:pPr>
              <w:jc w:val="center"/>
              <w:rPr>
                <w:rFonts w:cs="Times New Roman"/>
                <w:bCs/>
                <w:sz w:val="20"/>
                <w:szCs w:val="20"/>
                <w:lang w:val="kk-KZ"/>
              </w:rPr>
            </w:pPr>
            <w:r>
              <w:rPr>
                <w:rFonts w:cs="Times New Roman"/>
                <w:bCs/>
                <w:sz w:val="20"/>
                <w:szCs w:val="20"/>
                <w:lang w:val="kk-KZ"/>
              </w:rPr>
              <w:t>г.Кокшетау, ул.Акана-Серы, 206, каб 10</w:t>
            </w:r>
          </w:p>
        </w:tc>
        <w:tc>
          <w:tcPr>
            <w:tcW w:w="2409" w:type="dxa"/>
            <w:vAlign w:val="center"/>
          </w:tcPr>
          <w:p w:rsidR="00B95A1A" w:rsidRDefault="00092814" w:rsidP="0079183B">
            <w:pPr>
              <w:jc w:val="center"/>
              <w:rPr>
                <w:rFonts w:cs="Times New Roman"/>
                <w:bCs/>
                <w:sz w:val="20"/>
                <w:szCs w:val="20"/>
              </w:rPr>
            </w:pPr>
            <w:r>
              <w:rPr>
                <w:rFonts w:cs="Times New Roman"/>
                <w:bCs/>
                <w:sz w:val="20"/>
                <w:szCs w:val="20"/>
              </w:rPr>
              <w:t>15.02.2023г.</w:t>
            </w:r>
          </w:p>
          <w:p w:rsidR="00092814" w:rsidRPr="00D607CD" w:rsidRDefault="00092814" w:rsidP="0079183B">
            <w:pPr>
              <w:jc w:val="center"/>
              <w:rPr>
                <w:rFonts w:cs="Times New Roman"/>
                <w:bCs/>
                <w:sz w:val="20"/>
                <w:szCs w:val="20"/>
              </w:rPr>
            </w:pPr>
            <w:r>
              <w:rPr>
                <w:rFonts w:cs="Times New Roman"/>
                <w:bCs/>
                <w:sz w:val="20"/>
                <w:szCs w:val="20"/>
              </w:rPr>
              <w:t>11:52ч.</w:t>
            </w:r>
          </w:p>
        </w:tc>
      </w:tr>
      <w:tr w:rsidR="00B95A1A" w:rsidRPr="00852DE4" w:rsidTr="009B4D5A">
        <w:trPr>
          <w:trHeight w:val="469"/>
        </w:trPr>
        <w:tc>
          <w:tcPr>
            <w:tcW w:w="720" w:type="dxa"/>
            <w:noWrap/>
            <w:vAlign w:val="center"/>
          </w:tcPr>
          <w:p w:rsidR="00B95A1A" w:rsidRPr="00B95A1A" w:rsidRDefault="00B95A1A" w:rsidP="0043579E">
            <w:pPr>
              <w:jc w:val="center"/>
              <w:rPr>
                <w:rFonts w:cs="Times New Roman"/>
                <w:b/>
                <w:bCs/>
                <w:sz w:val="20"/>
                <w:szCs w:val="20"/>
              </w:rPr>
            </w:pPr>
            <w:r w:rsidRPr="00B95A1A">
              <w:rPr>
                <w:rFonts w:cs="Times New Roman"/>
                <w:b/>
                <w:bCs/>
                <w:sz w:val="20"/>
                <w:szCs w:val="20"/>
              </w:rPr>
              <w:t>17</w:t>
            </w:r>
          </w:p>
        </w:tc>
        <w:tc>
          <w:tcPr>
            <w:tcW w:w="2721" w:type="dxa"/>
            <w:vAlign w:val="center"/>
          </w:tcPr>
          <w:p w:rsidR="00B95A1A" w:rsidRPr="00B95A1A" w:rsidRDefault="00B95A1A" w:rsidP="00D06C09">
            <w:pPr>
              <w:jc w:val="center"/>
              <w:rPr>
                <w:rFonts w:cs="Times New Roman"/>
                <w:bCs/>
                <w:sz w:val="20"/>
                <w:szCs w:val="20"/>
              </w:rPr>
            </w:pPr>
            <w:r>
              <w:rPr>
                <w:rFonts w:cs="Times New Roman"/>
                <w:bCs/>
                <w:sz w:val="20"/>
                <w:szCs w:val="20"/>
              </w:rPr>
              <w:t>ИП «</w:t>
            </w:r>
            <w:r>
              <w:rPr>
                <w:rFonts w:cs="Times New Roman"/>
                <w:bCs/>
                <w:sz w:val="20"/>
                <w:szCs w:val="20"/>
                <w:lang w:val="en-US"/>
              </w:rPr>
              <w:t>GroMax</w:t>
            </w:r>
            <w:r>
              <w:rPr>
                <w:rFonts w:cs="Times New Roman"/>
                <w:bCs/>
                <w:sz w:val="20"/>
                <w:szCs w:val="20"/>
              </w:rPr>
              <w:t>»</w:t>
            </w:r>
          </w:p>
        </w:tc>
        <w:tc>
          <w:tcPr>
            <w:tcW w:w="4536" w:type="dxa"/>
            <w:vAlign w:val="center"/>
          </w:tcPr>
          <w:p w:rsidR="00B95A1A" w:rsidRPr="00B95A1A" w:rsidRDefault="00B95A1A" w:rsidP="00D06C09">
            <w:pPr>
              <w:jc w:val="center"/>
              <w:rPr>
                <w:rFonts w:cs="Times New Roman"/>
                <w:bCs/>
                <w:sz w:val="20"/>
                <w:szCs w:val="20"/>
              </w:rPr>
            </w:pPr>
            <w:r>
              <w:rPr>
                <w:rFonts w:cs="Times New Roman"/>
                <w:bCs/>
                <w:sz w:val="20"/>
                <w:szCs w:val="20"/>
              </w:rPr>
              <w:t>г.Кокшетау, ул.Акана-Серы, дом., дом 206, каб.10</w:t>
            </w:r>
          </w:p>
        </w:tc>
        <w:tc>
          <w:tcPr>
            <w:tcW w:w="2409" w:type="dxa"/>
            <w:vAlign w:val="center"/>
          </w:tcPr>
          <w:p w:rsidR="00B95A1A" w:rsidRDefault="00092814" w:rsidP="0079183B">
            <w:pPr>
              <w:jc w:val="center"/>
              <w:rPr>
                <w:rFonts w:cs="Times New Roman"/>
                <w:bCs/>
                <w:sz w:val="20"/>
                <w:szCs w:val="20"/>
              </w:rPr>
            </w:pPr>
            <w:r>
              <w:rPr>
                <w:rFonts w:cs="Times New Roman"/>
                <w:bCs/>
                <w:sz w:val="20"/>
                <w:szCs w:val="20"/>
              </w:rPr>
              <w:t>17.02.2023г.</w:t>
            </w:r>
          </w:p>
          <w:p w:rsidR="00092814" w:rsidRPr="00D607CD" w:rsidRDefault="00092814" w:rsidP="0079183B">
            <w:pPr>
              <w:jc w:val="center"/>
              <w:rPr>
                <w:rFonts w:cs="Times New Roman"/>
                <w:bCs/>
                <w:sz w:val="20"/>
                <w:szCs w:val="20"/>
              </w:rPr>
            </w:pPr>
            <w:r>
              <w:rPr>
                <w:rFonts w:cs="Times New Roman"/>
                <w:bCs/>
                <w:sz w:val="20"/>
                <w:szCs w:val="20"/>
              </w:rPr>
              <w:t>08:45ч.</w:t>
            </w:r>
          </w:p>
        </w:tc>
      </w:tr>
      <w:tr w:rsidR="00B95A1A" w:rsidRPr="00852DE4" w:rsidTr="009B4D5A">
        <w:trPr>
          <w:trHeight w:val="469"/>
        </w:trPr>
        <w:tc>
          <w:tcPr>
            <w:tcW w:w="720" w:type="dxa"/>
            <w:noWrap/>
            <w:vAlign w:val="center"/>
          </w:tcPr>
          <w:p w:rsidR="00B95A1A" w:rsidRPr="00B95A1A" w:rsidRDefault="00B95A1A" w:rsidP="0043579E">
            <w:pPr>
              <w:jc w:val="center"/>
              <w:rPr>
                <w:rFonts w:cs="Times New Roman"/>
                <w:b/>
                <w:bCs/>
                <w:sz w:val="20"/>
                <w:szCs w:val="20"/>
              </w:rPr>
            </w:pPr>
            <w:r w:rsidRPr="00B95A1A">
              <w:rPr>
                <w:rFonts w:cs="Times New Roman"/>
                <w:b/>
                <w:bCs/>
                <w:sz w:val="20"/>
                <w:szCs w:val="20"/>
              </w:rPr>
              <w:t>18</w:t>
            </w:r>
          </w:p>
        </w:tc>
        <w:tc>
          <w:tcPr>
            <w:tcW w:w="2721" w:type="dxa"/>
            <w:vAlign w:val="center"/>
          </w:tcPr>
          <w:p w:rsidR="00B95A1A" w:rsidRPr="00B95A1A" w:rsidRDefault="00EB5581" w:rsidP="00D06C09">
            <w:pPr>
              <w:jc w:val="center"/>
              <w:rPr>
                <w:rFonts w:cs="Times New Roman"/>
                <w:bCs/>
                <w:sz w:val="20"/>
                <w:szCs w:val="20"/>
              </w:rPr>
            </w:pPr>
            <w:r>
              <w:rPr>
                <w:rFonts w:cs="Times New Roman"/>
                <w:bCs/>
                <w:sz w:val="20"/>
                <w:szCs w:val="20"/>
              </w:rPr>
              <w:t>ТОО «</w:t>
            </w:r>
            <w:r>
              <w:rPr>
                <w:rFonts w:cs="Times New Roman"/>
                <w:bCs/>
                <w:sz w:val="20"/>
                <w:szCs w:val="20"/>
                <w:lang w:val="en-US"/>
              </w:rPr>
              <w:t>MedIntelCompany</w:t>
            </w:r>
            <w:r>
              <w:rPr>
                <w:rFonts w:cs="Times New Roman"/>
                <w:bCs/>
                <w:sz w:val="20"/>
                <w:szCs w:val="20"/>
              </w:rPr>
              <w:t>»</w:t>
            </w:r>
          </w:p>
        </w:tc>
        <w:tc>
          <w:tcPr>
            <w:tcW w:w="4536" w:type="dxa"/>
            <w:vAlign w:val="center"/>
          </w:tcPr>
          <w:p w:rsidR="00B95A1A" w:rsidRPr="00EB5581" w:rsidRDefault="00EB5581" w:rsidP="00D06C09">
            <w:pPr>
              <w:jc w:val="center"/>
              <w:rPr>
                <w:rFonts w:cs="Times New Roman"/>
                <w:bCs/>
                <w:sz w:val="20"/>
                <w:szCs w:val="20"/>
                <w:lang w:val="kk-KZ"/>
              </w:rPr>
            </w:pPr>
            <w:r>
              <w:rPr>
                <w:rFonts w:cs="Times New Roman"/>
                <w:bCs/>
                <w:sz w:val="20"/>
                <w:szCs w:val="20"/>
              </w:rPr>
              <w:t>г.Павлодар, ул.</w:t>
            </w:r>
            <w:r>
              <w:rPr>
                <w:rFonts w:cs="Times New Roman"/>
                <w:bCs/>
                <w:sz w:val="20"/>
                <w:szCs w:val="20"/>
                <w:lang w:val="kk-KZ"/>
              </w:rPr>
              <w:t>Қабдеш Нұркин, строение 104/13</w:t>
            </w:r>
          </w:p>
        </w:tc>
        <w:tc>
          <w:tcPr>
            <w:tcW w:w="2409" w:type="dxa"/>
            <w:vAlign w:val="center"/>
          </w:tcPr>
          <w:p w:rsidR="00B95A1A" w:rsidRDefault="00092814" w:rsidP="0079183B">
            <w:pPr>
              <w:jc w:val="center"/>
              <w:rPr>
                <w:rFonts w:cs="Times New Roman"/>
                <w:bCs/>
                <w:sz w:val="20"/>
                <w:szCs w:val="20"/>
              </w:rPr>
            </w:pPr>
            <w:r>
              <w:rPr>
                <w:rFonts w:cs="Times New Roman"/>
                <w:bCs/>
                <w:sz w:val="20"/>
                <w:szCs w:val="20"/>
              </w:rPr>
              <w:t>16.02.2023г.</w:t>
            </w:r>
          </w:p>
          <w:p w:rsidR="00092814" w:rsidRPr="00D607CD" w:rsidRDefault="00092814" w:rsidP="0079183B">
            <w:pPr>
              <w:jc w:val="center"/>
              <w:rPr>
                <w:rFonts w:cs="Times New Roman"/>
                <w:bCs/>
                <w:sz w:val="20"/>
                <w:szCs w:val="20"/>
              </w:rPr>
            </w:pPr>
            <w:r>
              <w:rPr>
                <w:rFonts w:cs="Times New Roman"/>
                <w:bCs/>
                <w:sz w:val="20"/>
                <w:szCs w:val="20"/>
              </w:rPr>
              <w:t>11:49ч.</w:t>
            </w:r>
          </w:p>
        </w:tc>
      </w:tr>
    </w:tbl>
    <w:p w:rsidR="00EB5581" w:rsidRDefault="00EB5581" w:rsidP="00265AA6">
      <w:pPr>
        <w:pStyle w:val="Standard"/>
        <w:jc w:val="both"/>
        <w:rPr>
          <w:rFonts w:cs="Times New Roman"/>
          <w:sz w:val="20"/>
          <w:szCs w:val="20"/>
        </w:rPr>
      </w:pPr>
    </w:p>
    <w:p w:rsidR="00D06C09" w:rsidRDefault="00106A11" w:rsidP="00265AA6">
      <w:pPr>
        <w:pStyle w:val="Standard"/>
        <w:jc w:val="both"/>
        <w:rPr>
          <w:rFonts w:cs="Times New Roman"/>
          <w:sz w:val="20"/>
          <w:szCs w:val="20"/>
        </w:rPr>
      </w:pPr>
      <w:r w:rsidRPr="00F06A73">
        <w:rPr>
          <w:rFonts w:cs="Times New Roman"/>
          <w:sz w:val="20"/>
          <w:szCs w:val="20"/>
        </w:rPr>
        <w:t xml:space="preserve">6. Потенциальные </w:t>
      </w:r>
      <w:r w:rsidR="003860E7" w:rsidRPr="00F06A73">
        <w:rPr>
          <w:rFonts w:cs="Times New Roman"/>
          <w:sz w:val="20"/>
          <w:szCs w:val="20"/>
        </w:rPr>
        <w:t>поставщики представили</w:t>
      </w:r>
      <w:r w:rsidRPr="00F06A73">
        <w:rPr>
          <w:rFonts w:cs="Times New Roman"/>
          <w:sz w:val="20"/>
          <w:szCs w:val="20"/>
        </w:rPr>
        <w:t xml:space="preserve"> следующие ценовые предложения</w:t>
      </w:r>
      <w:r w:rsidR="004D251C">
        <w:rPr>
          <w:rFonts w:cs="Times New Roman"/>
          <w:sz w:val="20"/>
          <w:szCs w:val="20"/>
        </w:rPr>
        <w:t xml:space="preserve"> в Приложении №1</w:t>
      </w:r>
      <w:r w:rsidRPr="00F06A73">
        <w:rPr>
          <w:rFonts w:cs="Times New Roman"/>
          <w:sz w:val="20"/>
          <w:szCs w:val="20"/>
        </w:rPr>
        <w:t>:</w:t>
      </w:r>
    </w:p>
    <w:p w:rsidR="00106A11" w:rsidRDefault="00106A11" w:rsidP="00106A11">
      <w:pPr>
        <w:pStyle w:val="Standard"/>
        <w:jc w:val="both"/>
        <w:rPr>
          <w:rFonts w:eastAsia="SimSun, 宋体" w:cs="Times New Roman"/>
          <w:color w:val="auto"/>
          <w:sz w:val="20"/>
          <w:szCs w:val="20"/>
          <w:lang w:eastAsia="zh-CN"/>
        </w:rPr>
      </w:pPr>
      <w:r w:rsidRPr="00F06A73">
        <w:rPr>
          <w:rFonts w:cs="Times New Roman"/>
          <w:sz w:val="20"/>
          <w:szCs w:val="20"/>
        </w:rPr>
        <w:t xml:space="preserve"> </w:t>
      </w:r>
      <w:r w:rsidR="006761D9">
        <w:rPr>
          <w:rFonts w:eastAsia="SimSun, 宋体" w:cs="Times New Roman"/>
          <w:color w:val="auto"/>
          <w:sz w:val="20"/>
          <w:szCs w:val="20"/>
          <w:lang w:eastAsia="zh-CN"/>
        </w:rPr>
        <w:t>7</w:t>
      </w:r>
      <w:r w:rsidRPr="00F06A73">
        <w:rPr>
          <w:rFonts w:eastAsia="SimSun, 宋体" w:cs="Times New Roman"/>
          <w:color w:val="auto"/>
          <w:sz w:val="20"/>
          <w:szCs w:val="20"/>
          <w:lang w:eastAsia="zh-CN"/>
        </w:rPr>
        <w:t xml:space="preserve">. </w:t>
      </w:r>
      <w:r w:rsidR="00EB5581">
        <w:rPr>
          <w:rFonts w:eastAsia="SimSun, 宋体" w:cs="Times New Roman"/>
          <w:color w:val="auto"/>
          <w:sz w:val="20"/>
          <w:szCs w:val="20"/>
          <w:lang w:eastAsia="zh-CN"/>
        </w:rPr>
        <w:t>Отклоненных заявок нет.</w:t>
      </w:r>
    </w:p>
    <w:p w:rsidR="00EC7790" w:rsidRDefault="006761D9" w:rsidP="00A4238C">
      <w:pPr>
        <w:pStyle w:val="Standard"/>
        <w:jc w:val="both"/>
        <w:rPr>
          <w:rFonts w:eastAsia="SimSun, 宋体" w:cs="Times New Roman"/>
          <w:color w:val="auto"/>
          <w:sz w:val="20"/>
          <w:szCs w:val="20"/>
          <w:lang w:eastAsia="zh-CN"/>
        </w:rPr>
      </w:pPr>
      <w:r>
        <w:rPr>
          <w:rFonts w:eastAsia="SimSun, 宋体" w:cs="Times New Roman"/>
          <w:color w:val="auto"/>
          <w:sz w:val="20"/>
          <w:szCs w:val="20"/>
          <w:lang w:eastAsia="zh-CN"/>
        </w:rPr>
        <w:t>8</w:t>
      </w:r>
      <w:r w:rsidR="00106A11" w:rsidRPr="00F06A73">
        <w:rPr>
          <w:rFonts w:eastAsia="SimSun, 宋体" w:cs="Times New Roman"/>
          <w:color w:val="auto"/>
          <w:sz w:val="20"/>
          <w:szCs w:val="20"/>
          <w:lang w:eastAsia="zh-CN"/>
        </w:rPr>
        <w:t>. По результатам закупа комиссия решила:</w:t>
      </w:r>
    </w:p>
    <w:p w:rsidR="00D258EC" w:rsidRDefault="00D258EC" w:rsidP="00D258EC">
      <w:pPr>
        <w:snapToGrid w:val="0"/>
        <w:spacing w:line="276" w:lineRule="auto"/>
        <w:jc w:val="both"/>
        <w:rPr>
          <w:rFonts w:cs="Times New Roman"/>
          <w:sz w:val="20"/>
          <w:szCs w:val="20"/>
        </w:rPr>
      </w:pPr>
      <w:r>
        <w:rPr>
          <w:rFonts w:eastAsia="SimSun, 宋体" w:cs="Times New Roman"/>
          <w:color w:val="auto"/>
          <w:sz w:val="20"/>
          <w:szCs w:val="20"/>
          <w:lang w:eastAsia="zh-CN"/>
        </w:rPr>
        <w:t>1)</w:t>
      </w:r>
      <w:r w:rsidRPr="00D258EC">
        <w:rPr>
          <w:rFonts w:cs="Times New Roman"/>
          <w:sz w:val="20"/>
          <w:szCs w:val="20"/>
        </w:rPr>
        <w:t xml:space="preserve"> </w:t>
      </w:r>
      <w:r w:rsidRPr="004C118C">
        <w:rPr>
          <w:rFonts w:cs="Times New Roman"/>
          <w:sz w:val="20"/>
          <w:szCs w:val="20"/>
        </w:rPr>
        <w:t>Признать выигравшей заявку на основании наименьшей цены:</w:t>
      </w:r>
    </w:p>
    <w:p w:rsidR="00D94C45" w:rsidRDefault="00EB5581" w:rsidP="00106A11">
      <w:pPr>
        <w:snapToGrid w:val="0"/>
        <w:jc w:val="both"/>
        <w:rPr>
          <w:sz w:val="20"/>
          <w:szCs w:val="20"/>
          <w:shd w:val="clear" w:color="auto" w:fill="FFFFFF"/>
        </w:rPr>
      </w:pPr>
      <w:r>
        <w:rPr>
          <w:sz w:val="20"/>
          <w:szCs w:val="20"/>
          <w:shd w:val="clear" w:color="auto" w:fill="FFFFFF"/>
        </w:rPr>
        <w:t>По лоту №8 – ИП «</w:t>
      </w:r>
      <w:r>
        <w:rPr>
          <w:rFonts w:cs="Times New Roman"/>
          <w:bCs/>
          <w:sz w:val="20"/>
          <w:szCs w:val="20"/>
          <w:lang w:val="en-US"/>
        </w:rPr>
        <w:t>GroMax</w:t>
      </w:r>
      <w:r>
        <w:rPr>
          <w:sz w:val="20"/>
          <w:szCs w:val="20"/>
          <w:shd w:val="clear" w:color="auto" w:fill="FFFFFF"/>
        </w:rPr>
        <w:t>» (</w:t>
      </w:r>
      <w:r>
        <w:rPr>
          <w:rFonts w:cs="Times New Roman"/>
          <w:bCs/>
          <w:sz w:val="20"/>
          <w:szCs w:val="20"/>
        </w:rPr>
        <w:t>г.Кокшетау, ул.Акана-Серы, дом., дом 206, каб.10</w:t>
      </w:r>
      <w:r>
        <w:rPr>
          <w:sz w:val="20"/>
          <w:szCs w:val="20"/>
          <w:shd w:val="clear" w:color="auto" w:fill="FFFFFF"/>
        </w:rPr>
        <w:t>) на сумму – 4 440 000,00 (четыре миллиона четыреста сорок тысяч) тенге 00 тиын.</w:t>
      </w:r>
    </w:p>
    <w:p w:rsidR="00EB5581" w:rsidRDefault="00EB5581" w:rsidP="00106A11">
      <w:pPr>
        <w:snapToGrid w:val="0"/>
        <w:jc w:val="both"/>
        <w:rPr>
          <w:sz w:val="20"/>
          <w:szCs w:val="20"/>
          <w:shd w:val="clear" w:color="auto" w:fill="FFFFFF"/>
        </w:rPr>
      </w:pPr>
      <w:r>
        <w:rPr>
          <w:sz w:val="20"/>
          <w:szCs w:val="20"/>
          <w:shd w:val="clear" w:color="auto" w:fill="FFFFFF"/>
        </w:rPr>
        <w:t>По лотам №3,4,6,7 – ТОО «</w:t>
      </w:r>
      <w:r w:rsidRPr="00EB5581">
        <w:rPr>
          <w:sz w:val="20"/>
          <w:szCs w:val="20"/>
          <w:shd w:val="clear" w:color="auto" w:fill="FFFFFF"/>
        </w:rPr>
        <w:t>Inayat Ltd</w:t>
      </w:r>
      <w:r>
        <w:rPr>
          <w:sz w:val="20"/>
          <w:szCs w:val="20"/>
          <w:shd w:val="clear" w:color="auto" w:fill="FFFFFF"/>
        </w:rPr>
        <w:t>» (</w:t>
      </w:r>
      <w:r>
        <w:rPr>
          <w:rFonts w:cs="Times New Roman"/>
          <w:bCs/>
          <w:sz w:val="20"/>
          <w:szCs w:val="20"/>
        </w:rPr>
        <w:t>г.Астана, ул.Керей и Жанибек хана 9</w:t>
      </w:r>
      <w:r>
        <w:rPr>
          <w:sz w:val="20"/>
          <w:szCs w:val="20"/>
          <w:shd w:val="clear" w:color="auto" w:fill="FFFFFF"/>
        </w:rPr>
        <w:t>) на сумму – 5 971 800,00 (пять миллионов девятьсот семьдесят одна тысяча восемьсот) тенге 00 тиын.</w:t>
      </w:r>
    </w:p>
    <w:p w:rsidR="00EB5581" w:rsidRDefault="00EB5581" w:rsidP="00106A11">
      <w:pPr>
        <w:snapToGrid w:val="0"/>
        <w:jc w:val="both"/>
        <w:rPr>
          <w:sz w:val="20"/>
          <w:szCs w:val="20"/>
          <w:shd w:val="clear" w:color="auto" w:fill="FFFFFF"/>
        </w:rPr>
      </w:pPr>
      <w:r>
        <w:rPr>
          <w:sz w:val="20"/>
          <w:szCs w:val="20"/>
          <w:shd w:val="clear" w:color="auto" w:fill="FFFFFF"/>
        </w:rPr>
        <w:t>По лоту №22 – ТОО «</w:t>
      </w:r>
      <w:r>
        <w:rPr>
          <w:rFonts w:cs="Times New Roman"/>
          <w:bCs/>
          <w:sz w:val="20"/>
          <w:szCs w:val="20"/>
          <w:lang w:val="en-US"/>
        </w:rPr>
        <w:t>Densau</w:t>
      </w:r>
      <w:r>
        <w:rPr>
          <w:rFonts w:cs="Times New Roman"/>
          <w:bCs/>
          <w:sz w:val="20"/>
          <w:szCs w:val="20"/>
        </w:rPr>
        <w:t xml:space="preserve"> (Денсау)</w:t>
      </w:r>
      <w:r>
        <w:rPr>
          <w:sz w:val="20"/>
          <w:szCs w:val="20"/>
          <w:shd w:val="clear" w:color="auto" w:fill="FFFFFF"/>
        </w:rPr>
        <w:t>» (</w:t>
      </w:r>
      <w:r>
        <w:rPr>
          <w:rFonts w:cs="Times New Roman"/>
          <w:bCs/>
          <w:sz w:val="20"/>
          <w:szCs w:val="20"/>
        </w:rPr>
        <w:t>г.Астана, ул.Кенесары, 70А, оф.549</w:t>
      </w:r>
      <w:r>
        <w:rPr>
          <w:sz w:val="20"/>
          <w:szCs w:val="20"/>
          <w:shd w:val="clear" w:color="auto" w:fill="FFFFFF"/>
        </w:rPr>
        <w:t>) на сумму – 540 000,00 (пятьсот сорок тысяч) тенге 00 тиын.</w:t>
      </w:r>
    </w:p>
    <w:p w:rsidR="00106A11" w:rsidRDefault="00EE17CD" w:rsidP="00106A11">
      <w:pPr>
        <w:snapToGrid w:val="0"/>
        <w:jc w:val="both"/>
        <w:rPr>
          <w:sz w:val="20"/>
          <w:szCs w:val="20"/>
          <w:shd w:val="clear" w:color="auto" w:fill="FFFFFF"/>
        </w:rPr>
      </w:pPr>
      <w:r w:rsidRPr="0079183B">
        <w:rPr>
          <w:sz w:val="20"/>
          <w:szCs w:val="20"/>
          <w:shd w:val="clear" w:color="auto" w:fill="FFFFFF"/>
        </w:rPr>
        <w:t>2) Признать</w:t>
      </w:r>
      <w:r w:rsidR="006D06C6" w:rsidRPr="0079183B">
        <w:rPr>
          <w:sz w:val="20"/>
          <w:szCs w:val="20"/>
          <w:shd w:val="clear" w:color="auto" w:fill="FFFFFF"/>
        </w:rPr>
        <w:t xml:space="preserve"> </w:t>
      </w:r>
      <w:r w:rsidRPr="0079183B">
        <w:rPr>
          <w:sz w:val="20"/>
          <w:szCs w:val="20"/>
          <w:shd w:val="clear" w:color="auto" w:fill="FFFFFF"/>
        </w:rPr>
        <w:t>победителем в</w:t>
      </w:r>
      <w:r w:rsidR="006D06C6" w:rsidRPr="0079183B">
        <w:rPr>
          <w:sz w:val="20"/>
          <w:szCs w:val="20"/>
          <w:shd w:val="clear" w:color="auto" w:fill="FFFFFF"/>
        </w:rPr>
        <w:t xml:space="preserve"> закупе способом запроса ценовых предложений принимает участие </w:t>
      </w:r>
      <w:r w:rsidR="0079183B" w:rsidRPr="0079183B">
        <w:rPr>
          <w:rStyle w:val="s0"/>
          <w:bCs/>
          <w:sz w:val="20"/>
          <w:szCs w:val="20"/>
        </w:rPr>
        <w:t>один потенциальный поставщик, ценовое предложение и документы которого представлены в соответствии с пунктом 141 настоящих Правил, заказчик или организатор закупа принимают решение о признании такого потенциального поставщика победителем закупа</w:t>
      </w:r>
      <w:r w:rsidR="006D06C6" w:rsidRPr="0079183B">
        <w:rPr>
          <w:sz w:val="20"/>
          <w:szCs w:val="20"/>
          <w:shd w:val="clear" w:color="auto" w:fill="FFFFFF"/>
        </w:rPr>
        <w:t>:</w:t>
      </w:r>
    </w:p>
    <w:p w:rsidR="00EB5581" w:rsidRDefault="00EB5581" w:rsidP="00EB5581">
      <w:pPr>
        <w:snapToGrid w:val="0"/>
        <w:jc w:val="both"/>
        <w:rPr>
          <w:sz w:val="20"/>
          <w:szCs w:val="20"/>
          <w:shd w:val="clear" w:color="auto" w:fill="FFFFFF"/>
        </w:rPr>
      </w:pPr>
      <w:r>
        <w:rPr>
          <w:sz w:val="20"/>
          <w:szCs w:val="20"/>
          <w:shd w:val="clear" w:color="auto" w:fill="FFFFFF"/>
        </w:rPr>
        <w:t>По лотам №30,31,32,33,34,35 – ТОО «</w:t>
      </w:r>
      <w:r>
        <w:rPr>
          <w:rFonts w:cs="Times New Roman"/>
          <w:bCs/>
          <w:sz w:val="20"/>
          <w:szCs w:val="20"/>
        </w:rPr>
        <w:t>Динамик Трейд</w:t>
      </w:r>
      <w:r>
        <w:rPr>
          <w:sz w:val="20"/>
          <w:szCs w:val="20"/>
          <w:shd w:val="clear" w:color="auto" w:fill="FFFFFF"/>
        </w:rPr>
        <w:t>» (</w:t>
      </w:r>
      <w:r>
        <w:rPr>
          <w:rFonts w:cs="Times New Roman"/>
          <w:bCs/>
          <w:sz w:val="20"/>
          <w:szCs w:val="20"/>
        </w:rPr>
        <w:t>г.Астана, ул.Касыма Касенова, д.4, кв.233</w:t>
      </w:r>
      <w:r>
        <w:rPr>
          <w:sz w:val="20"/>
          <w:szCs w:val="20"/>
          <w:shd w:val="clear" w:color="auto" w:fill="FFFFFF"/>
        </w:rPr>
        <w:t>) на сумму – 9 948 500,00 (девять миллионов девятьсот сорок восемь тысяч пятьсот) тенге 00 тиын.</w:t>
      </w:r>
    </w:p>
    <w:p w:rsidR="00D94C45" w:rsidRPr="00EB5581" w:rsidRDefault="00EB5581" w:rsidP="0001651A">
      <w:pPr>
        <w:snapToGrid w:val="0"/>
        <w:spacing w:line="276" w:lineRule="auto"/>
        <w:jc w:val="both"/>
        <w:rPr>
          <w:rFonts w:eastAsia="SimSun, 宋体" w:cs="Times New Roman"/>
          <w:sz w:val="20"/>
          <w:szCs w:val="20"/>
          <w:lang w:eastAsia="zh-CN"/>
        </w:rPr>
      </w:pPr>
      <w:r>
        <w:rPr>
          <w:rFonts w:eastAsia="SimSun, 宋体" w:cs="Times New Roman"/>
          <w:sz w:val="20"/>
          <w:szCs w:val="20"/>
          <w:lang w:eastAsia="zh-CN"/>
        </w:rPr>
        <w:t>По</w:t>
      </w:r>
      <w:r w:rsidRPr="00EB5581">
        <w:rPr>
          <w:rFonts w:eastAsia="SimSun, 宋体" w:cs="Times New Roman"/>
          <w:sz w:val="20"/>
          <w:szCs w:val="20"/>
          <w:lang w:eastAsia="zh-CN"/>
        </w:rPr>
        <w:t xml:space="preserve"> </w:t>
      </w:r>
      <w:r>
        <w:rPr>
          <w:rFonts w:eastAsia="SimSun, 宋体" w:cs="Times New Roman"/>
          <w:sz w:val="20"/>
          <w:szCs w:val="20"/>
          <w:lang w:eastAsia="zh-CN"/>
        </w:rPr>
        <w:t>лотам</w:t>
      </w:r>
      <w:r w:rsidRPr="00EB5581">
        <w:rPr>
          <w:rFonts w:eastAsia="SimSun, 宋体" w:cs="Times New Roman"/>
          <w:sz w:val="20"/>
          <w:szCs w:val="20"/>
          <w:lang w:eastAsia="zh-CN"/>
        </w:rPr>
        <w:t xml:space="preserve"> №50,51 – </w:t>
      </w:r>
      <w:r>
        <w:rPr>
          <w:rFonts w:eastAsia="SimSun, 宋体" w:cs="Times New Roman"/>
          <w:sz w:val="20"/>
          <w:szCs w:val="20"/>
          <w:lang w:eastAsia="zh-CN"/>
        </w:rPr>
        <w:t>ТОО</w:t>
      </w:r>
      <w:r w:rsidRPr="00EB5581">
        <w:rPr>
          <w:rFonts w:eastAsia="SimSun, 宋体" w:cs="Times New Roman"/>
          <w:sz w:val="20"/>
          <w:szCs w:val="20"/>
          <w:lang w:eastAsia="zh-CN"/>
        </w:rPr>
        <w:t xml:space="preserve"> «</w:t>
      </w:r>
      <w:r>
        <w:rPr>
          <w:rFonts w:cs="Times New Roman"/>
          <w:bCs/>
          <w:sz w:val="20"/>
          <w:szCs w:val="20"/>
          <w:lang w:val="en-US"/>
        </w:rPr>
        <w:t>Tarlan</w:t>
      </w:r>
      <w:r w:rsidRPr="00EB5581">
        <w:rPr>
          <w:rFonts w:cs="Times New Roman"/>
          <w:bCs/>
          <w:sz w:val="20"/>
          <w:szCs w:val="20"/>
        </w:rPr>
        <w:t xml:space="preserve"> </w:t>
      </w:r>
      <w:r>
        <w:rPr>
          <w:rFonts w:cs="Times New Roman"/>
          <w:bCs/>
          <w:sz w:val="20"/>
          <w:szCs w:val="20"/>
          <w:lang w:val="en-US"/>
        </w:rPr>
        <w:t>Intenational</w:t>
      </w:r>
      <w:r w:rsidRPr="00EB5581">
        <w:rPr>
          <w:rFonts w:eastAsia="SimSun, 宋体" w:cs="Times New Roman"/>
          <w:sz w:val="20"/>
          <w:szCs w:val="20"/>
          <w:lang w:eastAsia="zh-CN"/>
        </w:rPr>
        <w:t>» (</w:t>
      </w:r>
      <w:r>
        <w:rPr>
          <w:rFonts w:cs="Times New Roman"/>
          <w:bCs/>
          <w:sz w:val="20"/>
          <w:szCs w:val="20"/>
        </w:rPr>
        <w:t xml:space="preserve">г.Астана, ул. Керей, </w:t>
      </w:r>
      <w:r>
        <w:rPr>
          <w:rFonts w:cs="Times New Roman"/>
          <w:bCs/>
          <w:sz w:val="20"/>
          <w:szCs w:val="20"/>
          <w:lang w:val="kk-KZ"/>
        </w:rPr>
        <w:t xml:space="preserve">Жәнібек </w:t>
      </w:r>
      <w:r>
        <w:rPr>
          <w:rFonts w:cs="Times New Roman"/>
          <w:bCs/>
          <w:sz w:val="20"/>
          <w:szCs w:val="20"/>
        </w:rPr>
        <w:t>хандар, 5, н.п. 30</w:t>
      </w:r>
      <w:r w:rsidRPr="00EB5581">
        <w:rPr>
          <w:rFonts w:eastAsia="SimSun, 宋体" w:cs="Times New Roman"/>
          <w:sz w:val="20"/>
          <w:szCs w:val="20"/>
          <w:lang w:eastAsia="zh-CN"/>
        </w:rPr>
        <w:t>)</w:t>
      </w:r>
      <w:r>
        <w:rPr>
          <w:rFonts w:eastAsia="SimSun, 宋体" w:cs="Times New Roman"/>
          <w:sz w:val="20"/>
          <w:szCs w:val="20"/>
          <w:lang w:eastAsia="zh-CN"/>
        </w:rPr>
        <w:t xml:space="preserve"> на сумму </w:t>
      </w:r>
      <w:r w:rsidR="005B4C9C">
        <w:rPr>
          <w:rFonts w:eastAsia="SimSun, 宋体" w:cs="Times New Roman"/>
          <w:sz w:val="20"/>
          <w:szCs w:val="20"/>
          <w:lang w:eastAsia="zh-CN"/>
        </w:rPr>
        <w:t>–</w:t>
      </w:r>
      <w:r>
        <w:rPr>
          <w:rFonts w:eastAsia="SimSun, 宋体" w:cs="Times New Roman"/>
          <w:sz w:val="20"/>
          <w:szCs w:val="20"/>
          <w:lang w:eastAsia="zh-CN"/>
        </w:rPr>
        <w:t xml:space="preserve"> </w:t>
      </w:r>
      <w:r w:rsidR="005B4C9C">
        <w:rPr>
          <w:rFonts w:eastAsia="SimSun, 宋体" w:cs="Times New Roman"/>
          <w:sz w:val="20"/>
          <w:szCs w:val="20"/>
          <w:lang w:eastAsia="zh-CN"/>
        </w:rPr>
        <w:t>3 030 000,00 (три миллиона тридцать тысяч) тенге 00 тиын.</w:t>
      </w:r>
    </w:p>
    <w:p w:rsidR="00EB5581" w:rsidRPr="00EB5581" w:rsidRDefault="005B4C9C" w:rsidP="0001651A">
      <w:pPr>
        <w:snapToGrid w:val="0"/>
        <w:spacing w:line="276" w:lineRule="auto"/>
        <w:jc w:val="both"/>
        <w:rPr>
          <w:rFonts w:eastAsia="SimSun, 宋体" w:cs="Times New Roman"/>
          <w:sz w:val="20"/>
          <w:szCs w:val="20"/>
          <w:lang w:eastAsia="zh-CN"/>
        </w:rPr>
      </w:pPr>
      <w:r>
        <w:rPr>
          <w:rFonts w:eastAsia="SimSun, 宋体" w:cs="Times New Roman"/>
          <w:sz w:val="20"/>
          <w:szCs w:val="20"/>
          <w:lang w:eastAsia="zh-CN"/>
        </w:rPr>
        <w:t>По лотам №42,43,44,45,46 – ТОО «</w:t>
      </w:r>
      <w:r w:rsidRPr="005B4C9C">
        <w:rPr>
          <w:rFonts w:eastAsia="SimSun, 宋体" w:cs="Times New Roman"/>
          <w:sz w:val="20"/>
          <w:szCs w:val="20"/>
          <w:lang w:eastAsia="zh-CN"/>
        </w:rPr>
        <w:t>ProfitMed</w:t>
      </w:r>
      <w:r>
        <w:rPr>
          <w:rFonts w:eastAsia="SimSun, 宋体" w:cs="Times New Roman"/>
          <w:sz w:val="20"/>
          <w:szCs w:val="20"/>
          <w:lang w:eastAsia="zh-CN"/>
        </w:rPr>
        <w:t>» (</w:t>
      </w:r>
      <w:r>
        <w:rPr>
          <w:rFonts w:cs="Times New Roman"/>
          <w:bCs/>
          <w:sz w:val="20"/>
          <w:szCs w:val="20"/>
        </w:rPr>
        <w:t>г.Астана, ул.Жанибека Тархана 2/6</w:t>
      </w:r>
      <w:r>
        <w:rPr>
          <w:rFonts w:eastAsia="SimSun, 宋体" w:cs="Times New Roman"/>
          <w:sz w:val="20"/>
          <w:szCs w:val="20"/>
          <w:lang w:eastAsia="zh-CN"/>
        </w:rPr>
        <w:t>) на сумма – 7 521 300,00 (семь миллионов пятьсот двадцать одна тысяча триста) тенге 00 тиын.</w:t>
      </w:r>
    </w:p>
    <w:p w:rsidR="00EB5581" w:rsidRDefault="005B4C9C" w:rsidP="0001651A">
      <w:pPr>
        <w:snapToGrid w:val="0"/>
        <w:spacing w:line="276" w:lineRule="auto"/>
        <w:jc w:val="both"/>
        <w:rPr>
          <w:rFonts w:cs="Times New Roman"/>
          <w:bCs/>
          <w:sz w:val="20"/>
          <w:szCs w:val="20"/>
        </w:rPr>
      </w:pPr>
      <w:r>
        <w:rPr>
          <w:rFonts w:eastAsia="SimSun, 宋体" w:cs="Times New Roman"/>
          <w:sz w:val="20"/>
          <w:szCs w:val="20"/>
          <w:lang w:eastAsia="zh-CN"/>
        </w:rPr>
        <w:t>По</w:t>
      </w:r>
      <w:r w:rsidRPr="005B4C9C">
        <w:rPr>
          <w:rFonts w:eastAsia="SimSun, 宋体" w:cs="Times New Roman"/>
          <w:sz w:val="20"/>
          <w:szCs w:val="20"/>
          <w:lang w:eastAsia="zh-CN"/>
        </w:rPr>
        <w:t xml:space="preserve"> </w:t>
      </w:r>
      <w:r>
        <w:rPr>
          <w:rFonts w:eastAsia="SimSun, 宋体" w:cs="Times New Roman"/>
          <w:sz w:val="20"/>
          <w:szCs w:val="20"/>
          <w:lang w:eastAsia="zh-CN"/>
        </w:rPr>
        <w:t>лотам</w:t>
      </w:r>
      <w:r w:rsidRPr="005B4C9C">
        <w:rPr>
          <w:rFonts w:eastAsia="SimSun, 宋体" w:cs="Times New Roman"/>
          <w:sz w:val="20"/>
          <w:szCs w:val="20"/>
          <w:lang w:eastAsia="zh-CN"/>
        </w:rPr>
        <w:t xml:space="preserve"> №54,55,56,57,58,59,60,61,62,63,64,65,66,67 – </w:t>
      </w:r>
      <w:r>
        <w:rPr>
          <w:rFonts w:eastAsia="SimSun, 宋体" w:cs="Times New Roman"/>
          <w:sz w:val="20"/>
          <w:szCs w:val="20"/>
          <w:lang w:eastAsia="zh-CN"/>
        </w:rPr>
        <w:t>ТОО</w:t>
      </w:r>
      <w:r w:rsidRPr="005B4C9C">
        <w:rPr>
          <w:rFonts w:eastAsia="SimSun, 宋体" w:cs="Times New Roman"/>
          <w:sz w:val="20"/>
          <w:szCs w:val="20"/>
          <w:lang w:eastAsia="zh-CN"/>
        </w:rPr>
        <w:t xml:space="preserve"> «</w:t>
      </w:r>
      <w:r>
        <w:rPr>
          <w:rFonts w:cs="Times New Roman"/>
          <w:bCs/>
          <w:sz w:val="20"/>
          <w:szCs w:val="20"/>
          <w:lang w:val="en-US"/>
        </w:rPr>
        <w:t>AB</w:t>
      </w:r>
      <w:r w:rsidRPr="005B4C9C">
        <w:rPr>
          <w:rFonts w:cs="Times New Roman"/>
          <w:bCs/>
          <w:sz w:val="20"/>
          <w:szCs w:val="20"/>
        </w:rPr>
        <w:t>-</w:t>
      </w:r>
      <w:r>
        <w:rPr>
          <w:rFonts w:cs="Times New Roman"/>
          <w:bCs/>
          <w:sz w:val="20"/>
          <w:szCs w:val="20"/>
          <w:lang w:val="en-US"/>
        </w:rPr>
        <w:t>Service</w:t>
      </w:r>
      <w:r w:rsidRPr="005B4C9C">
        <w:rPr>
          <w:rFonts w:cs="Times New Roman"/>
          <w:bCs/>
          <w:sz w:val="20"/>
          <w:szCs w:val="20"/>
        </w:rPr>
        <w:t xml:space="preserve"> </w:t>
      </w:r>
      <w:r>
        <w:rPr>
          <w:rFonts w:cs="Times New Roman"/>
          <w:bCs/>
          <w:sz w:val="20"/>
          <w:szCs w:val="20"/>
          <w:lang w:val="en-US"/>
        </w:rPr>
        <w:t>Company</w:t>
      </w:r>
      <w:r w:rsidRPr="005B4C9C">
        <w:rPr>
          <w:rFonts w:cs="Times New Roman"/>
          <w:bCs/>
          <w:sz w:val="20"/>
          <w:szCs w:val="20"/>
        </w:rPr>
        <w:t>» (</w:t>
      </w:r>
      <w:r>
        <w:rPr>
          <w:rFonts w:cs="Times New Roman"/>
          <w:bCs/>
          <w:sz w:val="20"/>
          <w:szCs w:val="20"/>
        </w:rPr>
        <w:t>г.Астана, ул.Сыганак, 70, офис 914</w:t>
      </w:r>
      <w:r w:rsidRPr="005B4C9C">
        <w:rPr>
          <w:rFonts w:cs="Times New Roman"/>
          <w:bCs/>
          <w:sz w:val="20"/>
          <w:szCs w:val="20"/>
        </w:rPr>
        <w:t>)</w:t>
      </w:r>
      <w:r>
        <w:rPr>
          <w:rFonts w:cs="Times New Roman"/>
          <w:bCs/>
          <w:sz w:val="20"/>
          <w:szCs w:val="20"/>
        </w:rPr>
        <w:t xml:space="preserve"> на сумму – 39 020 500,00 (тридцать девять миллионов двадцать тысяч пятьсот) тенге 00 тиын.</w:t>
      </w:r>
    </w:p>
    <w:p w:rsidR="005B4C9C" w:rsidRDefault="005B4C9C" w:rsidP="0001651A">
      <w:pPr>
        <w:snapToGrid w:val="0"/>
        <w:spacing w:line="276" w:lineRule="auto"/>
        <w:jc w:val="both"/>
        <w:rPr>
          <w:rFonts w:cs="Times New Roman"/>
          <w:bCs/>
          <w:sz w:val="20"/>
          <w:szCs w:val="20"/>
        </w:rPr>
      </w:pPr>
      <w:r>
        <w:rPr>
          <w:rFonts w:cs="Times New Roman"/>
          <w:bCs/>
          <w:sz w:val="20"/>
          <w:szCs w:val="20"/>
        </w:rPr>
        <w:t>По</w:t>
      </w:r>
      <w:r w:rsidRPr="005B4C9C">
        <w:rPr>
          <w:rFonts w:cs="Times New Roman"/>
          <w:bCs/>
          <w:sz w:val="20"/>
          <w:szCs w:val="20"/>
        </w:rPr>
        <w:t xml:space="preserve"> </w:t>
      </w:r>
      <w:r>
        <w:rPr>
          <w:rFonts w:cs="Times New Roman"/>
          <w:bCs/>
          <w:sz w:val="20"/>
          <w:szCs w:val="20"/>
        </w:rPr>
        <w:t>лотам</w:t>
      </w:r>
      <w:r w:rsidRPr="005B4C9C">
        <w:rPr>
          <w:rFonts w:cs="Times New Roman"/>
          <w:bCs/>
          <w:sz w:val="20"/>
          <w:szCs w:val="20"/>
        </w:rPr>
        <w:t xml:space="preserve"> №2,5 – </w:t>
      </w:r>
      <w:r>
        <w:rPr>
          <w:rFonts w:cs="Times New Roman"/>
          <w:bCs/>
          <w:sz w:val="20"/>
          <w:szCs w:val="20"/>
        </w:rPr>
        <w:t>ТОО</w:t>
      </w:r>
      <w:r w:rsidRPr="005B4C9C">
        <w:rPr>
          <w:rFonts w:cs="Times New Roman"/>
          <w:bCs/>
          <w:sz w:val="20"/>
          <w:szCs w:val="20"/>
        </w:rPr>
        <w:t xml:space="preserve"> «</w:t>
      </w:r>
      <w:r w:rsidRPr="00B95A1A">
        <w:rPr>
          <w:rFonts w:cs="Times New Roman"/>
          <w:bCs/>
          <w:sz w:val="20"/>
          <w:szCs w:val="20"/>
          <w:lang w:val="en-US"/>
        </w:rPr>
        <w:t>Adal</w:t>
      </w:r>
      <w:r w:rsidRPr="005B4C9C">
        <w:rPr>
          <w:rFonts w:cs="Times New Roman"/>
          <w:bCs/>
          <w:sz w:val="20"/>
          <w:szCs w:val="20"/>
        </w:rPr>
        <w:t xml:space="preserve"> </w:t>
      </w:r>
      <w:r w:rsidRPr="00B95A1A">
        <w:rPr>
          <w:rFonts w:cs="Times New Roman"/>
          <w:bCs/>
          <w:sz w:val="20"/>
          <w:szCs w:val="20"/>
          <w:lang w:val="en-US"/>
        </w:rPr>
        <w:t>Medica</w:t>
      </w:r>
      <w:r w:rsidRPr="005B4C9C">
        <w:rPr>
          <w:rFonts w:cs="Times New Roman"/>
          <w:bCs/>
          <w:sz w:val="20"/>
          <w:szCs w:val="20"/>
        </w:rPr>
        <w:t xml:space="preserve"> </w:t>
      </w:r>
      <w:r w:rsidRPr="00B95A1A">
        <w:rPr>
          <w:rFonts w:cs="Times New Roman"/>
          <w:bCs/>
          <w:sz w:val="20"/>
          <w:szCs w:val="20"/>
          <w:lang w:val="en-US"/>
        </w:rPr>
        <w:t>Kazakhstan</w:t>
      </w:r>
      <w:r w:rsidRPr="005B4C9C">
        <w:rPr>
          <w:rFonts w:cs="Times New Roman"/>
          <w:bCs/>
          <w:sz w:val="20"/>
          <w:szCs w:val="20"/>
        </w:rPr>
        <w:t>» (</w:t>
      </w:r>
      <w:r w:rsidRPr="00B95A1A">
        <w:rPr>
          <w:rFonts w:cs="Times New Roman"/>
          <w:bCs/>
          <w:sz w:val="20"/>
          <w:szCs w:val="20"/>
        </w:rPr>
        <w:t>г.Семей, ул.Шугаева 6А, офис 31</w:t>
      </w:r>
      <w:r w:rsidRPr="005B4C9C">
        <w:rPr>
          <w:rFonts w:cs="Times New Roman"/>
          <w:bCs/>
          <w:sz w:val="20"/>
          <w:szCs w:val="20"/>
        </w:rPr>
        <w:t>)</w:t>
      </w:r>
      <w:r>
        <w:rPr>
          <w:rFonts w:cs="Times New Roman"/>
          <w:bCs/>
          <w:sz w:val="20"/>
          <w:szCs w:val="20"/>
        </w:rPr>
        <w:t xml:space="preserve"> на сумму – 841 080,00 (восемьсот сорок одна тысяча восемьдесят) тенге 00 тиын.</w:t>
      </w:r>
    </w:p>
    <w:p w:rsidR="005B4C9C" w:rsidRPr="005B4C9C" w:rsidRDefault="005B4C9C" w:rsidP="0001651A">
      <w:pPr>
        <w:snapToGrid w:val="0"/>
        <w:spacing w:line="276" w:lineRule="auto"/>
        <w:jc w:val="both"/>
        <w:rPr>
          <w:rFonts w:eastAsia="SimSun, 宋体" w:cs="Times New Roman"/>
          <w:sz w:val="20"/>
          <w:szCs w:val="20"/>
          <w:lang w:eastAsia="zh-CN"/>
        </w:rPr>
      </w:pPr>
      <w:r>
        <w:rPr>
          <w:rFonts w:cs="Times New Roman"/>
          <w:bCs/>
          <w:sz w:val="20"/>
          <w:szCs w:val="20"/>
        </w:rPr>
        <w:t>По лотам №15,16,17,18,19,20,21 – ТОО «Олива» (</w:t>
      </w:r>
      <w:r>
        <w:rPr>
          <w:rFonts w:cs="Times New Roman"/>
          <w:bCs/>
          <w:sz w:val="20"/>
          <w:szCs w:val="20"/>
        </w:rPr>
        <w:t>г.Алматы, пр.Сейфуллина, дом 498, н.п. 17а</w:t>
      </w:r>
      <w:r>
        <w:rPr>
          <w:rFonts w:cs="Times New Roman"/>
          <w:bCs/>
          <w:sz w:val="20"/>
          <w:szCs w:val="20"/>
        </w:rPr>
        <w:t>) на сумму – 22 960 000,00 (двадцать два миллиона девятьсот шестьдесят тысяч) тенге 00 тиын.</w:t>
      </w:r>
    </w:p>
    <w:p w:rsidR="00EB5581" w:rsidRDefault="005B4C9C" w:rsidP="0001651A">
      <w:pPr>
        <w:snapToGrid w:val="0"/>
        <w:spacing w:line="276" w:lineRule="auto"/>
        <w:jc w:val="both"/>
        <w:rPr>
          <w:rFonts w:eastAsia="SimSun, 宋体" w:cs="Times New Roman"/>
          <w:sz w:val="20"/>
          <w:szCs w:val="20"/>
          <w:lang w:eastAsia="zh-CN"/>
        </w:rPr>
      </w:pPr>
      <w:r>
        <w:rPr>
          <w:rFonts w:eastAsia="SimSun, 宋体" w:cs="Times New Roman"/>
          <w:sz w:val="20"/>
          <w:szCs w:val="20"/>
          <w:lang w:eastAsia="zh-CN"/>
        </w:rPr>
        <w:t>По лотам №10,11,12,13,14 – ИП «</w:t>
      </w:r>
      <w:r>
        <w:rPr>
          <w:rFonts w:eastAsia="SimSun, 宋体" w:cs="Times New Roman"/>
          <w:sz w:val="20"/>
          <w:szCs w:val="20"/>
          <w:lang w:val="en-US" w:eastAsia="zh-CN"/>
        </w:rPr>
        <w:t>NIGMATEK</w:t>
      </w:r>
      <w:r>
        <w:rPr>
          <w:rFonts w:eastAsia="SimSun, 宋体" w:cs="Times New Roman"/>
          <w:sz w:val="20"/>
          <w:szCs w:val="20"/>
          <w:lang w:eastAsia="zh-CN"/>
        </w:rPr>
        <w:t>» (</w:t>
      </w:r>
      <w:r>
        <w:rPr>
          <w:rFonts w:cs="Times New Roman"/>
          <w:bCs/>
          <w:sz w:val="20"/>
          <w:szCs w:val="20"/>
        </w:rPr>
        <w:t>г.Алматы, ул.Нурмакова, 56, 37</w:t>
      </w:r>
      <w:r>
        <w:rPr>
          <w:rFonts w:eastAsia="SimSun, 宋体" w:cs="Times New Roman"/>
          <w:sz w:val="20"/>
          <w:szCs w:val="20"/>
          <w:lang w:eastAsia="zh-CN"/>
        </w:rPr>
        <w:t>) на сумму – 10 550 000,00 (десять миллионов пятьсот пятьдесят тысяч) тенге 00 тиын.</w:t>
      </w:r>
    </w:p>
    <w:p w:rsidR="005B4C9C" w:rsidRDefault="005B4C9C" w:rsidP="0001651A">
      <w:pPr>
        <w:snapToGrid w:val="0"/>
        <w:spacing w:line="276" w:lineRule="auto"/>
        <w:jc w:val="both"/>
        <w:rPr>
          <w:rFonts w:eastAsia="SimSun, 宋体" w:cs="Times New Roman"/>
          <w:sz w:val="20"/>
          <w:szCs w:val="20"/>
          <w:lang w:eastAsia="zh-CN"/>
        </w:rPr>
      </w:pPr>
      <w:r>
        <w:rPr>
          <w:rFonts w:eastAsia="SimSun, 宋体" w:cs="Times New Roman"/>
          <w:sz w:val="20"/>
          <w:szCs w:val="20"/>
          <w:lang w:eastAsia="zh-CN"/>
        </w:rPr>
        <w:t>По лоту №40 – ТОО «</w:t>
      </w:r>
      <w:r w:rsidRPr="005B4C9C">
        <w:rPr>
          <w:rFonts w:eastAsia="SimSun, 宋体" w:cs="Times New Roman"/>
          <w:sz w:val="20"/>
          <w:szCs w:val="20"/>
          <w:lang w:eastAsia="zh-CN"/>
        </w:rPr>
        <w:t>ImportMed</w:t>
      </w:r>
      <w:r>
        <w:rPr>
          <w:rFonts w:eastAsia="SimSun, 宋体" w:cs="Times New Roman"/>
          <w:sz w:val="20"/>
          <w:szCs w:val="20"/>
          <w:lang w:eastAsia="zh-CN"/>
        </w:rPr>
        <w:t>» (</w:t>
      </w:r>
      <w:r w:rsidR="00B0120A">
        <w:rPr>
          <w:rFonts w:cs="Times New Roman"/>
          <w:bCs/>
          <w:sz w:val="20"/>
          <w:szCs w:val="20"/>
        </w:rPr>
        <w:t>Алматинская обл, село Кокузек, уч.кв.060, ст-е 434</w:t>
      </w:r>
      <w:r>
        <w:rPr>
          <w:rFonts w:eastAsia="SimSun, 宋体" w:cs="Times New Roman"/>
          <w:sz w:val="20"/>
          <w:szCs w:val="20"/>
          <w:lang w:eastAsia="zh-CN"/>
        </w:rPr>
        <w:t>)</w:t>
      </w:r>
      <w:r w:rsidR="00B0120A">
        <w:rPr>
          <w:rFonts w:eastAsia="SimSun, 宋体" w:cs="Times New Roman"/>
          <w:sz w:val="20"/>
          <w:szCs w:val="20"/>
          <w:lang w:eastAsia="zh-CN"/>
        </w:rPr>
        <w:t xml:space="preserve"> на сумму – 189 800,00 (сто </w:t>
      </w:r>
      <w:r w:rsidR="00B0120A">
        <w:rPr>
          <w:rFonts w:eastAsia="SimSun, 宋体" w:cs="Times New Roman"/>
          <w:sz w:val="20"/>
          <w:szCs w:val="20"/>
          <w:lang w:eastAsia="zh-CN"/>
        </w:rPr>
        <w:lastRenderedPageBreak/>
        <w:t>восемьдесят девять тысяч восемьсот) тенге 00 тиын.</w:t>
      </w:r>
    </w:p>
    <w:p w:rsidR="00B0120A" w:rsidRDefault="00B0120A" w:rsidP="0001651A">
      <w:pPr>
        <w:snapToGrid w:val="0"/>
        <w:spacing w:line="276" w:lineRule="auto"/>
        <w:jc w:val="both"/>
        <w:rPr>
          <w:rFonts w:eastAsia="SimSun, 宋体" w:cs="Times New Roman"/>
          <w:sz w:val="20"/>
          <w:szCs w:val="20"/>
          <w:lang w:eastAsia="zh-CN"/>
        </w:rPr>
      </w:pPr>
      <w:r>
        <w:rPr>
          <w:rFonts w:eastAsia="SimSun, 宋体" w:cs="Times New Roman"/>
          <w:sz w:val="20"/>
          <w:szCs w:val="20"/>
          <w:lang w:eastAsia="zh-CN"/>
        </w:rPr>
        <w:t>По лотам №36,37,38,39,41 – ТОО «</w:t>
      </w:r>
      <w:r w:rsidRPr="00B0120A">
        <w:rPr>
          <w:rFonts w:eastAsia="SimSun, 宋体" w:cs="Times New Roman"/>
          <w:sz w:val="20"/>
          <w:szCs w:val="20"/>
          <w:lang w:eastAsia="zh-CN"/>
        </w:rPr>
        <w:t>МедКор</w:t>
      </w:r>
      <w:r>
        <w:rPr>
          <w:rFonts w:eastAsia="SimSun, 宋体" w:cs="Times New Roman"/>
          <w:sz w:val="20"/>
          <w:szCs w:val="20"/>
          <w:lang w:eastAsia="zh-CN"/>
        </w:rPr>
        <w:t>» () на сумму – 8 466 200,00 (восемь миллионов четыреста шестьдесят шесть тысяч двести) тенге 00 тиын.</w:t>
      </w:r>
    </w:p>
    <w:p w:rsidR="00B0120A" w:rsidRPr="005B4C9C" w:rsidRDefault="00B0120A" w:rsidP="0001651A">
      <w:pPr>
        <w:snapToGrid w:val="0"/>
        <w:spacing w:line="276" w:lineRule="auto"/>
        <w:jc w:val="both"/>
        <w:rPr>
          <w:rFonts w:eastAsia="SimSun, 宋体" w:cs="Times New Roman"/>
          <w:sz w:val="20"/>
          <w:szCs w:val="20"/>
          <w:lang w:eastAsia="zh-CN"/>
        </w:rPr>
      </w:pPr>
      <w:r>
        <w:rPr>
          <w:rFonts w:eastAsia="SimSun, 宋体" w:cs="Times New Roman"/>
          <w:sz w:val="20"/>
          <w:szCs w:val="20"/>
          <w:lang w:eastAsia="zh-CN"/>
        </w:rPr>
        <w:t>По лоту №9 – ТОО «</w:t>
      </w:r>
      <w:r w:rsidRPr="00B0120A">
        <w:rPr>
          <w:rFonts w:eastAsia="SimSun, 宋体" w:cs="Times New Roman"/>
          <w:sz w:val="20"/>
          <w:szCs w:val="20"/>
          <w:lang w:eastAsia="zh-CN"/>
        </w:rPr>
        <w:t>SUNMEDICA(САНМЕДИКА)</w:t>
      </w:r>
      <w:r>
        <w:rPr>
          <w:rFonts w:eastAsia="SimSun, 宋体" w:cs="Times New Roman"/>
          <w:sz w:val="20"/>
          <w:szCs w:val="20"/>
          <w:lang w:eastAsia="zh-CN"/>
        </w:rPr>
        <w:t>» (</w:t>
      </w:r>
      <w:r w:rsidRPr="00B95A1A">
        <w:rPr>
          <w:rFonts w:cs="Times New Roman"/>
          <w:bCs/>
          <w:sz w:val="20"/>
          <w:szCs w:val="20"/>
        </w:rPr>
        <w:t>г.Алматы, ул.Кунаева, 21Б, офис 75</w:t>
      </w:r>
      <w:r>
        <w:rPr>
          <w:rFonts w:eastAsia="SimSun, 宋体" w:cs="Times New Roman"/>
          <w:sz w:val="20"/>
          <w:szCs w:val="20"/>
          <w:lang w:eastAsia="zh-CN"/>
        </w:rPr>
        <w:t>) на сумму – 3 822 800,00 (три миллиона восемьсот двадцать две тысячи восемьсот) тенге 00 тиын.</w:t>
      </w:r>
    </w:p>
    <w:p w:rsidR="0001651A" w:rsidRDefault="00C577A2" w:rsidP="0001651A">
      <w:pPr>
        <w:snapToGrid w:val="0"/>
        <w:spacing w:line="276" w:lineRule="auto"/>
        <w:jc w:val="both"/>
        <w:rPr>
          <w:rFonts w:eastAsia="SimSun, 宋体" w:cs="Times New Roman"/>
          <w:sz w:val="20"/>
          <w:szCs w:val="20"/>
          <w:lang w:val="kk-KZ" w:eastAsia="zh-CN"/>
        </w:rPr>
      </w:pPr>
      <w:r w:rsidRPr="00D46B9B">
        <w:rPr>
          <w:rFonts w:eastAsia="SimSun, 宋体" w:cs="Times New Roman"/>
          <w:sz w:val="20"/>
          <w:szCs w:val="20"/>
          <w:lang w:val="kk-KZ" w:eastAsia="zh-CN"/>
        </w:rPr>
        <w:t>3) Признать победителем В соответствии с п.14 Главы 5</w:t>
      </w:r>
      <w:r w:rsidRPr="00D46B9B">
        <w:rPr>
          <w:rFonts w:eastAsia="SimSun, 宋体" w:cs="Times New Roman"/>
          <w:b/>
          <w:sz w:val="20"/>
          <w:szCs w:val="20"/>
          <w:lang w:val="kk-KZ" w:eastAsia="zh-CN"/>
        </w:rPr>
        <w:t xml:space="preserve"> </w:t>
      </w:r>
      <w:r w:rsidRPr="00D46B9B">
        <w:rPr>
          <w:rFonts w:cs="Times New Roman"/>
          <w:sz w:val="20"/>
          <w:szCs w:val="20"/>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Pr="00D46B9B">
        <w:rPr>
          <w:rStyle w:val="s0"/>
          <w:sz w:val="20"/>
          <w:szCs w:val="20"/>
        </w:rPr>
        <w:t>.</w:t>
      </w:r>
      <w:r>
        <w:rPr>
          <w:rFonts w:eastAsia="SimSun, 宋体" w:cs="Times New Roman"/>
          <w:sz w:val="20"/>
          <w:szCs w:val="20"/>
          <w:lang w:val="kk-KZ" w:eastAsia="zh-CN"/>
        </w:rPr>
        <w:t xml:space="preserve"> </w:t>
      </w:r>
      <w:r w:rsidR="00B0120A">
        <w:rPr>
          <w:rFonts w:eastAsia="SimSun, 宋体" w:cs="Times New Roman"/>
          <w:sz w:val="20"/>
          <w:szCs w:val="20"/>
          <w:lang w:val="kk-KZ" w:eastAsia="zh-CN"/>
        </w:rPr>
        <w:t>По лотам №23,24,25,26,27,28,29 – ТОО «</w:t>
      </w:r>
      <w:r w:rsidR="00B0120A" w:rsidRPr="00B95A1A">
        <w:rPr>
          <w:rFonts w:cs="Times New Roman"/>
          <w:bCs/>
          <w:sz w:val="20"/>
          <w:szCs w:val="20"/>
          <w:lang w:val="en-US"/>
        </w:rPr>
        <w:t>Clever</w:t>
      </w:r>
      <w:r w:rsidR="00B0120A" w:rsidRPr="00B95A1A">
        <w:rPr>
          <w:rFonts w:cs="Times New Roman"/>
          <w:bCs/>
          <w:sz w:val="20"/>
          <w:szCs w:val="20"/>
        </w:rPr>
        <w:t xml:space="preserve"> </w:t>
      </w:r>
      <w:r w:rsidR="00B0120A" w:rsidRPr="00B95A1A">
        <w:rPr>
          <w:rFonts w:cs="Times New Roman"/>
          <w:bCs/>
          <w:sz w:val="20"/>
          <w:szCs w:val="20"/>
          <w:lang w:val="en-US"/>
        </w:rPr>
        <w:t>Medical</w:t>
      </w:r>
      <w:r w:rsidR="00B0120A">
        <w:rPr>
          <w:rFonts w:eastAsia="SimSun, 宋体" w:cs="Times New Roman"/>
          <w:sz w:val="20"/>
          <w:szCs w:val="20"/>
          <w:lang w:val="kk-KZ" w:eastAsia="zh-CN"/>
        </w:rPr>
        <w:t>» (</w:t>
      </w:r>
      <w:r w:rsidR="00B0120A" w:rsidRPr="00B95A1A">
        <w:rPr>
          <w:rFonts w:cs="Times New Roman"/>
          <w:bCs/>
          <w:sz w:val="20"/>
          <w:szCs w:val="20"/>
        </w:rPr>
        <w:t>Алматинская область, село Кокузек, строение 433</w:t>
      </w:r>
      <w:r w:rsidR="00B0120A">
        <w:rPr>
          <w:rFonts w:eastAsia="SimSun, 宋体" w:cs="Times New Roman"/>
          <w:sz w:val="20"/>
          <w:szCs w:val="20"/>
          <w:lang w:val="kk-KZ" w:eastAsia="zh-CN"/>
        </w:rPr>
        <w:t>) на сумму – 3 268 200,00 (три миллиона двести шестьдесят восемь тысяч двести) тенге 00 тиын.</w:t>
      </w:r>
    </w:p>
    <w:p w:rsidR="00D86394" w:rsidRDefault="00D86394" w:rsidP="00D86394">
      <w:pPr>
        <w:ind w:right="-186"/>
        <w:rPr>
          <w:rFonts w:eastAsia="SimSun, 宋体" w:cs="Times New Roman"/>
          <w:sz w:val="20"/>
          <w:szCs w:val="20"/>
          <w:lang w:val="kk-KZ" w:eastAsia="zh-CN"/>
        </w:rPr>
      </w:pPr>
      <w:r>
        <w:rPr>
          <w:rFonts w:eastAsia="SimSun, 宋体" w:cs="Times New Roman"/>
          <w:sz w:val="20"/>
          <w:szCs w:val="20"/>
          <w:lang w:val="kk-KZ" w:eastAsia="zh-CN"/>
        </w:rPr>
        <w:t>9</w:t>
      </w:r>
      <w:r w:rsidRPr="00F06A73">
        <w:rPr>
          <w:rFonts w:eastAsia="SimSun, 宋体" w:cs="Times New Roman"/>
          <w:sz w:val="20"/>
          <w:szCs w:val="20"/>
          <w:lang w:val="kk-KZ" w:eastAsia="zh-CN"/>
        </w:rPr>
        <w:t xml:space="preserve">. Несостоявщиеся </w:t>
      </w:r>
      <w:r>
        <w:rPr>
          <w:rFonts w:eastAsia="SimSun, 宋体" w:cs="Times New Roman"/>
          <w:sz w:val="20"/>
          <w:szCs w:val="20"/>
          <w:lang w:val="kk-KZ" w:eastAsia="zh-CN"/>
        </w:rPr>
        <w:t>лоты №</w:t>
      </w:r>
      <w:r w:rsidR="00B0120A">
        <w:rPr>
          <w:rFonts w:eastAsia="SimSun, 宋体" w:cs="Times New Roman"/>
          <w:sz w:val="20"/>
          <w:szCs w:val="20"/>
          <w:lang w:val="kk-KZ" w:eastAsia="zh-CN"/>
        </w:rPr>
        <w:t xml:space="preserve">1, 47, 48, 49, 52, 53, 68, 69, 70, 71, 72, 73, 74, 75, 76, 77, 78, 79, 80, 81, 82, 83, 84, 85, 86, 87, 88, 89, 90, 91, 92, 93, 94, 95, 96, 97, 98, 99, 100, 101, 102, 103, 104, 105, 106, 107, 108, 109, 110, 111, 112, 113, 114, 115, 116, 117, 118, 119, 120, 121, 122 </w:t>
      </w:r>
      <w:r w:rsidR="00E06641">
        <w:rPr>
          <w:rFonts w:eastAsia="SimSun, 宋体" w:cs="Times New Roman"/>
          <w:sz w:val="20"/>
          <w:szCs w:val="20"/>
          <w:lang w:val="kk-KZ" w:eastAsia="zh-CN"/>
        </w:rPr>
        <w:t xml:space="preserve"> </w:t>
      </w:r>
      <w:r>
        <w:rPr>
          <w:rFonts w:eastAsia="SimSun, 宋体" w:cs="Times New Roman"/>
          <w:sz w:val="20"/>
          <w:szCs w:val="20"/>
          <w:lang w:val="kk-KZ" w:eastAsia="zh-CN"/>
        </w:rPr>
        <w:t>по не предоставлению заявок.</w:t>
      </w:r>
    </w:p>
    <w:p w:rsidR="00D86394" w:rsidRPr="00F06A73" w:rsidRDefault="00D86394" w:rsidP="00D86394">
      <w:pPr>
        <w:ind w:right="-186"/>
        <w:rPr>
          <w:rFonts w:eastAsia="SimSun, 宋体" w:cs="Times New Roman"/>
          <w:sz w:val="20"/>
          <w:szCs w:val="20"/>
          <w:lang w:val="kk-KZ" w:eastAsia="zh-CN"/>
        </w:rPr>
      </w:pPr>
      <w:r w:rsidRPr="00F06A73">
        <w:rPr>
          <w:rFonts w:eastAsia="SimSun, 宋体" w:cs="Times New Roman"/>
          <w:sz w:val="20"/>
          <w:szCs w:val="20"/>
          <w:lang w:val="kk-KZ" w:eastAsia="zh-CN"/>
        </w:rPr>
        <w:t>1</w:t>
      </w:r>
      <w:r>
        <w:rPr>
          <w:rFonts w:eastAsia="SimSun, 宋体" w:cs="Times New Roman"/>
          <w:sz w:val="20"/>
          <w:szCs w:val="20"/>
          <w:lang w:val="kk-KZ" w:eastAsia="zh-CN"/>
        </w:rPr>
        <w:t>0</w:t>
      </w:r>
      <w:r w:rsidRPr="00F06A73">
        <w:rPr>
          <w:rFonts w:eastAsia="SimSun, 宋体" w:cs="Times New Roman"/>
          <w:sz w:val="20"/>
          <w:szCs w:val="20"/>
          <w:lang w:val="kk-KZ" w:eastAsia="zh-CN"/>
        </w:rPr>
        <w:t>. Заключить договора с победителями в срок.</w:t>
      </w:r>
    </w:p>
    <w:p w:rsidR="00C2783A" w:rsidRPr="002C4EF4" w:rsidRDefault="00C2783A" w:rsidP="00106A11">
      <w:pPr>
        <w:snapToGrid w:val="0"/>
        <w:jc w:val="both"/>
        <w:rPr>
          <w:sz w:val="20"/>
          <w:szCs w:val="20"/>
          <w:shd w:val="clear" w:color="auto" w:fill="FFFFFF"/>
          <w:lang w:val="kk-KZ"/>
        </w:rPr>
      </w:pPr>
    </w:p>
    <w:p w:rsidR="00106A11" w:rsidRPr="00F06A73" w:rsidRDefault="00106A11" w:rsidP="00106A11">
      <w:pPr>
        <w:ind w:left="-180"/>
        <w:rPr>
          <w:rFonts w:cs="Times New Roman"/>
          <w:b/>
          <w:bCs/>
          <w:sz w:val="20"/>
          <w:szCs w:val="20"/>
        </w:rPr>
      </w:pPr>
      <w:r w:rsidRPr="00F06A73">
        <w:rPr>
          <w:rFonts w:cs="Times New Roman"/>
          <w:b/>
          <w:bCs/>
          <w:sz w:val="20"/>
          <w:szCs w:val="20"/>
        </w:rPr>
        <w:t>Председатель комиссии:</w:t>
      </w:r>
    </w:p>
    <w:tbl>
      <w:tblPr>
        <w:tblW w:w="7409" w:type="dxa"/>
        <w:tblInd w:w="-244" w:type="dxa"/>
        <w:tblLayout w:type="fixed"/>
        <w:tblCellMar>
          <w:left w:w="10" w:type="dxa"/>
          <w:right w:w="10" w:type="dxa"/>
        </w:tblCellMar>
        <w:tblLook w:val="04A0" w:firstRow="1" w:lastRow="0" w:firstColumn="1" w:lastColumn="0" w:noHBand="0" w:noVBand="1"/>
      </w:tblPr>
      <w:tblGrid>
        <w:gridCol w:w="2664"/>
        <w:gridCol w:w="425"/>
        <w:gridCol w:w="4320"/>
      </w:tblGrid>
      <w:tr w:rsidR="00106A11" w:rsidRPr="00F06A73" w:rsidTr="007E747D">
        <w:tc>
          <w:tcPr>
            <w:tcW w:w="2664" w:type="dxa"/>
            <w:shd w:val="clear" w:color="auto" w:fill="auto"/>
            <w:tcMar>
              <w:top w:w="0" w:type="dxa"/>
              <w:left w:w="40" w:type="dxa"/>
              <w:bottom w:w="0" w:type="dxa"/>
              <w:right w:w="40" w:type="dxa"/>
            </w:tcMar>
          </w:tcPr>
          <w:p w:rsidR="00106A11" w:rsidRPr="00F06A73" w:rsidRDefault="00106A11" w:rsidP="007E747D">
            <w:pPr>
              <w:autoSpaceDE w:val="0"/>
              <w:spacing w:line="240" w:lineRule="atLeast"/>
              <w:ind w:left="146" w:right="108"/>
              <w:jc w:val="both"/>
              <w:rPr>
                <w:rFonts w:cs="Times New Roman"/>
                <w:sz w:val="20"/>
                <w:szCs w:val="20"/>
              </w:rPr>
            </w:pPr>
          </w:p>
          <w:p w:rsidR="00106A11" w:rsidRPr="00F06A73" w:rsidRDefault="00106A11" w:rsidP="007E747D">
            <w:pPr>
              <w:autoSpaceDE w:val="0"/>
              <w:spacing w:line="240" w:lineRule="atLeast"/>
              <w:ind w:left="146" w:right="108"/>
              <w:jc w:val="both"/>
              <w:rPr>
                <w:rFonts w:cs="Times New Roman"/>
                <w:sz w:val="20"/>
                <w:szCs w:val="20"/>
              </w:rPr>
            </w:pPr>
            <w:r w:rsidRPr="00F06A73">
              <w:rPr>
                <w:rFonts w:cs="Times New Roman"/>
                <w:sz w:val="20"/>
                <w:szCs w:val="20"/>
              </w:rPr>
              <w:t>Нурбеков Б.Б.</w:t>
            </w:r>
          </w:p>
        </w:tc>
        <w:tc>
          <w:tcPr>
            <w:tcW w:w="425" w:type="dxa"/>
            <w:shd w:val="clear" w:color="auto" w:fill="auto"/>
            <w:tcMar>
              <w:top w:w="0" w:type="dxa"/>
              <w:left w:w="40" w:type="dxa"/>
              <w:bottom w:w="0" w:type="dxa"/>
              <w:right w:w="40" w:type="dxa"/>
            </w:tcMar>
          </w:tcPr>
          <w:p w:rsidR="00106A11" w:rsidRPr="00F06A73" w:rsidRDefault="00106A11" w:rsidP="007E747D">
            <w:pPr>
              <w:autoSpaceDE w:val="0"/>
              <w:spacing w:line="240" w:lineRule="atLeast"/>
              <w:ind w:left="146" w:right="108"/>
              <w:jc w:val="center"/>
              <w:rPr>
                <w:rFonts w:cs="Times New Roman"/>
                <w:sz w:val="20"/>
                <w:szCs w:val="20"/>
              </w:rPr>
            </w:pPr>
          </w:p>
        </w:tc>
        <w:tc>
          <w:tcPr>
            <w:tcW w:w="4320" w:type="dxa"/>
            <w:shd w:val="clear" w:color="auto" w:fill="auto"/>
            <w:tcMar>
              <w:top w:w="0" w:type="dxa"/>
              <w:left w:w="40" w:type="dxa"/>
              <w:bottom w:w="0" w:type="dxa"/>
              <w:right w:w="40" w:type="dxa"/>
            </w:tcMar>
          </w:tcPr>
          <w:p w:rsidR="00106A11" w:rsidRPr="00F06A73" w:rsidRDefault="00106A11" w:rsidP="007E747D">
            <w:pPr>
              <w:autoSpaceDE w:val="0"/>
              <w:ind w:left="146"/>
              <w:rPr>
                <w:rFonts w:cs="Times New Roman"/>
                <w:sz w:val="20"/>
                <w:szCs w:val="20"/>
              </w:rPr>
            </w:pPr>
          </w:p>
          <w:p w:rsidR="00106A11" w:rsidRPr="00F06A73" w:rsidRDefault="00106A11" w:rsidP="007E747D">
            <w:pPr>
              <w:autoSpaceDE w:val="0"/>
              <w:ind w:left="146"/>
              <w:rPr>
                <w:rFonts w:cs="Times New Roman"/>
                <w:sz w:val="20"/>
                <w:szCs w:val="20"/>
              </w:rPr>
            </w:pPr>
            <w:r w:rsidRPr="00F06A73">
              <w:rPr>
                <w:rFonts w:cs="Times New Roman"/>
                <w:sz w:val="20"/>
                <w:szCs w:val="20"/>
              </w:rPr>
              <w:t>________________________________________</w:t>
            </w:r>
          </w:p>
        </w:tc>
      </w:tr>
      <w:tr w:rsidR="00106A11" w:rsidRPr="00F06A73" w:rsidTr="007E747D">
        <w:trPr>
          <w:cantSplit/>
        </w:trPr>
        <w:tc>
          <w:tcPr>
            <w:tcW w:w="7409" w:type="dxa"/>
            <w:gridSpan w:val="3"/>
            <w:shd w:val="clear" w:color="auto" w:fill="auto"/>
            <w:tcMar>
              <w:top w:w="0" w:type="dxa"/>
              <w:left w:w="108" w:type="dxa"/>
              <w:bottom w:w="0" w:type="dxa"/>
              <w:right w:w="108" w:type="dxa"/>
            </w:tcMar>
          </w:tcPr>
          <w:p w:rsidR="00106A11" w:rsidRPr="00F06A73" w:rsidRDefault="00106A11" w:rsidP="007E747D">
            <w:pPr>
              <w:jc w:val="both"/>
              <w:rPr>
                <w:rFonts w:cs="Times New Roman"/>
                <w:b/>
                <w:bCs/>
                <w:sz w:val="20"/>
                <w:szCs w:val="20"/>
              </w:rPr>
            </w:pPr>
            <w:r w:rsidRPr="00F06A73">
              <w:rPr>
                <w:rFonts w:cs="Times New Roman"/>
                <w:b/>
                <w:bCs/>
                <w:sz w:val="20"/>
                <w:szCs w:val="20"/>
              </w:rPr>
              <w:t>Члены комиссии:</w:t>
            </w:r>
          </w:p>
        </w:tc>
      </w:tr>
      <w:tr w:rsidR="00106A11" w:rsidRPr="00F06A73" w:rsidTr="001D6713">
        <w:trPr>
          <w:trHeight w:val="286"/>
        </w:trPr>
        <w:tc>
          <w:tcPr>
            <w:tcW w:w="2664" w:type="dxa"/>
            <w:shd w:val="clear" w:color="auto" w:fill="auto"/>
            <w:tcMar>
              <w:top w:w="0" w:type="dxa"/>
              <w:left w:w="40" w:type="dxa"/>
              <w:bottom w:w="0" w:type="dxa"/>
              <w:right w:w="40" w:type="dxa"/>
            </w:tcMar>
          </w:tcPr>
          <w:p w:rsidR="00106A11" w:rsidRPr="00F06A73" w:rsidRDefault="00106A11" w:rsidP="007E747D">
            <w:pPr>
              <w:autoSpaceDE w:val="0"/>
              <w:spacing w:line="240" w:lineRule="atLeast"/>
              <w:ind w:left="72"/>
              <w:jc w:val="both"/>
              <w:rPr>
                <w:rFonts w:cs="Times New Roman"/>
                <w:sz w:val="20"/>
                <w:szCs w:val="20"/>
              </w:rPr>
            </w:pPr>
            <w:r w:rsidRPr="00F06A73">
              <w:rPr>
                <w:rFonts w:cs="Times New Roman"/>
                <w:sz w:val="20"/>
                <w:szCs w:val="20"/>
              </w:rPr>
              <w:t>Ереп В.В.</w:t>
            </w:r>
          </w:p>
        </w:tc>
        <w:tc>
          <w:tcPr>
            <w:tcW w:w="425" w:type="dxa"/>
            <w:shd w:val="clear" w:color="auto" w:fill="auto"/>
            <w:tcMar>
              <w:top w:w="0" w:type="dxa"/>
              <w:left w:w="40" w:type="dxa"/>
              <w:bottom w:w="0" w:type="dxa"/>
              <w:right w:w="40" w:type="dxa"/>
            </w:tcMar>
          </w:tcPr>
          <w:p w:rsidR="00106A11" w:rsidRPr="00F06A73" w:rsidRDefault="00106A11" w:rsidP="007E747D">
            <w:pPr>
              <w:autoSpaceDE w:val="0"/>
              <w:spacing w:line="240" w:lineRule="atLeast"/>
              <w:ind w:left="146"/>
              <w:jc w:val="center"/>
              <w:rPr>
                <w:rFonts w:cs="Times New Roman"/>
                <w:sz w:val="20"/>
                <w:szCs w:val="20"/>
              </w:rPr>
            </w:pPr>
          </w:p>
        </w:tc>
        <w:tc>
          <w:tcPr>
            <w:tcW w:w="4320" w:type="dxa"/>
            <w:shd w:val="clear" w:color="auto" w:fill="auto"/>
            <w:tcMar>
              <w:top w:w="0" w:type="dxa"/>
              <w:left w:w="40" w:type="dxa"/>
              <w:bottom w:w="0" w:type="dxa"/>
              <w:right w:w="40" w:type="dxa"/>
            </w:tcMar>
          </w:tcPr>
          <w:p w:rsidR="00106A11" w:rsidRPr="00F06A73" w:rsidRDefault="00106A11" w:rsidP="007E747D">
            <w:pPr>
              <w:pBdr>
                <w:bottom w:val="single" w:sz="12" w:space="1" w:color="auto"/>
              </w:pBdr>
              <w:autoSpaceDE w:val="0"/>
              <w:ind w:left="146"/>
              <w:rPr>
                <w:rFonts w:cs="Times New Roman"/>
                <w:sz w:val="20"/>
                <w:szCs w:val="20"/>
              </w:rPr>
            </w:pPr>
          </w:p>
          <w:p w:rsidR="00106A11" w:rsidRPr="00F06A73" w:rsidRDefault="00106A11" w:rsidP="00CE2450">
            <w:pPr>
              <w:autoSpaceDE w:val="0"/>
              <w:rPr>
                <w:rFonts w:cs="Times New Roman"/>
                <w:sz w:val="20"/>
                <w:szCs w:val="20"/>
              </w:rPr>
            </w:pPr>
          </w:p>
        </w:tc>
      </w:tr>
      <w:tr w:rsidR="00205DA6" w:rsidRPr="00F06A73" w:rsidTr="007E747D">
        <w:tc>
          <w:tcPr>
            <w:tcW w:w="2664" w:type="dxa"/>
            <w:shd w:val="clear" w:color="auto" w:fill="auto"/>
            <w:tcMar>
              <w:top w:w="0" w:type="dxa"/>
              <w:left w:w="40" w:type="dxa"/>
              <w:bottom w:w="0" w:type="dxa"/>
              <w:right w:w="40" w:type="dxa"/>
            </w:tcMar>
          </w:tcPr>
          <w:p w:rsidR="00205DA6" w:rsidRPr="00F06A73" w:rsidRDefault="00205DA6" w:rsidP="007E747D">
            <w:pPr>
              <w:autoSpaceDE w:val="0"/>
              <w:spacing w:line="240" w:lineRule="atLeast"/>
              <w:ind w:left="72"/>
              <w:jc w:val="both"/>
              <w:rPr>
                <w:rFonts w:cs="Times New Roman"/>
                <w:sz w:val="20"/>
                <w:szCs w:val="20"/>
              </w:rPr>
            </w:pPr>
            <w:r w:rsidRPr="00F06A73">
              <w:rPr>
                <w:rFonts w:cs="Times New Roman"/>
                <w:sz w:val="20"/>
                <w:szCs w:val="20"/>
              </w:rPr>
              <w:t>Сергазина Н.Г.</w:t>
            </w:r>
          </w:p>
        </w:tc>
        <w:tc>
          <w:tcPr>
            <w:tcW w:w="425" w:type="dxa"/>
            <w:shd w:val="clear" w:color="auto" w:fill="auto"/>
            <w:tcMar>
              <w:top w:w="0" w:type="dxa"/>
              <w:left w:w="40" w:type="dxa"/>
              <w:bottom w:w="0" w:type="dxa"/>
              <w:right w:w="40" w:type="dxa"/>
            </w:tcMar>
          </w:tcPr>
          <w:p w:rsidR="00205DA6" w:rsidRPr="00F06A73" w:rsidRDefault="00205DA6" w:rsidP="007E747D">
            <w:pPr>
              <w:autoSpaceDE w:val="0"/>
              <w:spacing w:line="240" w:lineRule="atLeast"/>
              <w:ind w:left="146"/>
              <w:jc w:val="center"/>
              <w:rPr>
                <w:rFonts w:cs="Times New Roman"/>
                <w:sz w:val="20"/>
                <w:szCs w:val="20"/>
              </w:rPr>
            </w:pPr>
          </w:p>
        </w:tc>
        <w:tc>
          <w:tcPr>
            <w:tcW w:w="4320" w:type="dxa"/>
            <w:shd w:val="clear" w:color="auto" w:fill="auto"/>
            <w:tcMar>
              <w:top w:w="0" w:type="dxa"/>
              <w:left w:w="40" w:type="dxa"/>
              <w:bottom w:w="0" w:type="dxa"/>
              <w:right w:w="40" w:type="dxa"/>
            </w:tcMar>
          </w:tcPr>
          <w:p w:rsidR="00205DA6" w:rsidRPr="00F06A73" w:rsidRDefault="00205DA6" w:rsidP="007E747D">
            <w:pPr>
              <w:pBdr>
                <w:bottom w:val="single" w:sz="12" w:space="1" w:color="auto"/>
              </w:pBdr>
              <w:autoSpaceDE w:val="0"/>
              <w:ind w:left="146"/>
              <w:rPr>
                <w:rFonts w:cs="Times New Roman"/>
                <w:sz w:val="20"/>
                <w:szCs w:val="20"/>
              </w:rPr>
            </w:pPr>
          </w:p>
        </w:tc>
      </w:tr>
      <w:tr w:rsidR="00106A11" w:rsidRPr="00F06A73" w:rsidTr="007E747D">
        <w:tc>
          <w:tcPr>
            <w:tcW w:w="2664" w:type="dxa"/>
            <w:shd w:val="clear" w:color="auto" w:fill="auto"/>
            <w:tcMar>
              <w:top w:w="0" w:type="dxa"/>
              <w:left w:w="108" w:type="dxa"/>
              <w:bottom w:w="0" w:type="dxa"/>
              <w:right w:w="108" w:type="dxa"/>
            </w:tcMar>
            <w:vAlign w:val="center"/>
          </w:tcPr>
          <w:p w:rsidR="00E2252E" w:rsidRDefault="00E2252E" w:rsidP="00E2252E">
            <w:pPr>
              <w:jc w:val="both"/>
              <w:rPr>
                <w:rFonts w:cs="Times New Roman"/>
                <w:b/>
                <w:sz w:val="20"/>
                <w:szCs w:val="20"/>
              </w:rPr>
            </w:pPr>
            <w:r w:rsidRPr="00FB301C">
              <w:rPr>
                <w:rFonts w:cs="Times New Roman"/>
                <w:b/>
                <w:sz w:val="20"/>
                <w:szCs w:val="20"/>
              </w:rPr>
              <w:t>Секретарь комиссии:</w:t>
            </w:r>
          </w:p>
          <w:p w:rsidR="00106A11" w:rsidRPr="00F06A73" w:rsidRDefault="00665AB2" w:rsidP="007E747D">
            <w:pPr>
              <w:jc w:val="both"/>
              <w:rPr>
                <w:rFonts w:cs="Times New Roman"/>
                <w:sz w:val="20"/>
                <w:szCs w:val="20"/>
              </w:rPr>
            </w:pPr>
            <w:r>
              <w:rPr>
                <w:rFonts w:cs="Times New Roman"/>
                <w:sz w:val="20"/>
                <w:szCs w:val="20"/>
              </w:rPr>
              <w:t>Кенесов Р.Ж.</w:t>
            </w:r>
          </w:p>
        </w:tc>
        <w:tc>
          <w:tcPr>
            <w:tcW w:w="425" w:type="dxa"/>
            <w:shd w:val="clear" w:color="auto" w:fill="auto"/>
            <w:tcMar>
              <w:top w:w="0" w:type="dxa"/>
              <w:left w:w="108" w:type="dxa"/>
              <w:bottom w:w="0" w:type="dxa"/>
              <w:right w:w="108" w:type="dxa"/>
            </w:tcMar>
          </w:tcPr>
          <w:p w:rsidR="00106A11" w:rsidRPr="00F06A73" w:rsidRDefault="00106A11" w:rsidP="007E747D">
            <w:pPr>
              <w:ind w:left="146"/>
              <w:jc w:val="center"/>
              <w:rPr>
                <w:rFonts w:cs="Times New Roman"/>
                <w:sz w:val="20"/>
                <w:szCs w:val="20"/>
              </w:rPr>
            </w:pPr>
          </w:p>
        </w:tc>
        <w:tc>
          <w:tcPr>
            <w:tcW w:w="4320" w:type="dxa"/>
            <w:shd w:val="clear" w:color="auto" w:fill="auto"/>
            <w:tcMar>
              <w:top w:w="0" w:type="dxa"/>
              <w:left w:w="108" w:type="dxa"/>
              <w:bottom w:w="0" w:type="dxa"/>
              <w:right w:w="108" w:type="dxa"/>
            </w:tcMar>
          </w:tcPr>
          <w:p w:rsidR="0081378E" w:rsidRPr="00F06A73" w:rsidRDefault="0081378E" w:rsidP="007E747D">
            <w:pPr>
              <w:ind w:left="146"/>
              <w:jc w:val="both"/>
              <w:rPr>
                <w:rFonts w:cs="Times New Roman"/>
                <w:sz w:val="20"/>
                <w:szCs w:val="20"/>
              </w:rPr>
            </w:pPr>
          </w:p>
          <w:p w:rsidR="00106A11" w:rsidRPr="00F06A73" w:rsidRDefault="00106A11" w:rsidP="007E747D">
            <w:pPr>
              <w:ind w:left="146"/>
              <w:jc w:val="both"/>
              <w:rPr>
                <w:rFonts w:cs="Times New Roman"/>
                <w:sz w:val="20"/>
                <w:szCs w:val="20"/>
              </w:rPr>
            </w:pPr>
            <w:r w:rsidRPr="00F06A73">
              <w:rPr>
                <w:rFonts w:cs="Times New Roman"/>
                <w:sz w:val="20"/>
                <w:szCs w:val="20"/>
              </w:rPr>
              <w:t>______________________________________</w:t>
            </w:r>
          </w:p>
        </w:tc>
      </w:tr>
    </w:tbl>
    <w:p w:rsidR="00106A11" w:rsidRDefault="00106A11" w:rsidP="0081378E">
      <w:pPr>
        <w:rPr>
          <w:rFonts w:cs="Times New Roman"/>
          <w:sz w:val="20"/>
          <w:szCs w:val="20"/>
        </w:rPr>
      </w:pPr>
    </w:p>
    <w:p w:rsidR="00132A3F" w:rsidRPr="00F06A73" w:rsidRDefault="00132A3F" w:rsidP="0081378E">
      <w:pPr>
        <w:rPr>
          <w:rFonts w:cs="Times New Roman"/>
          <w:sz w:val="20"/>
          <w:szCs w:val="20"/>
        </w:rPr>
      </w:pPr>
    </w:p>
    <w:sectPr w:rsidR="00132A3F" w:rsidRPr="00F06A73" w:rsidSect="00701B9F">
      <w:pgSz w:w="11905" w:h="16837"/>
      <w:pgMar w:top="709" w:right="550" w:bottom="1560"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24D" w:rsidRDefault="0060024D" w:rsidP="007E20B1">
      <w:r>
        <w:separator/>
      </w:r>
    </w:p>
  </w:endnote>
  <w:endnote w:type="continuationSeparator" w:id="0">
    <w:p w:rsidR="0060024D" w:rsidRDefault="0060024D" w:rsidP="007E2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imSun, 宋体">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24D" w:rsidRDefault="0060024D" w:rsidP="007E20B1">
      <w:r>
        <w:separator/>
      </w:r>
    </w:p>
  </w:footnote>
  <w:footnote w:type="continuationSeparator" w:id="0">
    <w:p w:rsidR="0060024D" w:rsidRDefault="0060024D" w:rsidP="007E20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27939"/>
    <w:multiLevelType w:val="hybridMultilevel"/>
    <w:tmpl w:val="885CC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588"/>
    <w:rsid w:val="00002786"/>
    <w:rsid w:val="00003BE1"/>
    <w:rsid w:val="00004C27"/>
    <w:rsid w:val="00005941"/>
    <w:rsid w:val="00006B66"/>
    <w:rsid w:val="00007C15"/>
    <w:rsid w:val="00010694"/>
    <w:rsid w:val="0001185A"/>
    <w:rsid w:val="00014675"/>
    <w:rsid w:val="00015893"/>
    <w:rsid w:val="0001651A"/>
    <w:rsid w:val="00016A11"/>
    <w:rsid w:val="00016E79"/>
    <w:rsid w:val="0002068A"/>
    <w:rsid w:val="000242A2"/>
    <w:rsid w:val="000258DA"/>
    <w:rsid w:val="00027C2A"/>
    <w:rsid w:val="000300AF"/>
    <w:rsid w:val="00031B26"/>
    <w:rsid w:val="0003276B"/>
    <w:rsid w:val="0003368F"/>
    <w:rsid w:val="00034A7C"/>
    <w:rsid w:val="00042B25"/>
    <w:rsid w:val="000520A0"/>
    <w:rsid w:val="00053492"/>
    <w:rsid w:val="000639F6"/>
    <w:rsid w:val="00065457"/>
    <w:rsid w:val="00070622"/>
    <w:rsid w:val="00071492"/>
    <w:rsid w:val="00072FEE"/>
    <w:rsid w:val="0007584F"/>
    <w:rsid w:val="00080D9A"/>
    <w:rsid w:val="00081E4B"/>
    <w:rsid w:val="00082114"/>
    <w:rsid w:val="000844D2"/>
    <w:rsid w:val="000870E3"/>
    <w:rsid w:val="0008751C"/>
    <w:rsid w:val="00087CD5"/>
    <w:rsid w:val="00092330"/>
    <w:rsid w:val="00092814"/>
    <w:rsid w:val="000A0394"/>
    <w:rsid w:val="000A09A8"/>
    <w:rsid w:val="000A3A77"/>
    <w:rsid w:val="000A3B2B"/>
    <w:rsid w:val="000A6D83"/>
    <w:rsid w:val="000A7C11"/>
    <w:rsid w:val="000B0200"/>
    <w:rsid w:val="000B0EA4"/>
    <w:rsid w:val="000B239F"/>
    <w:rsid w:val="000B2E70"/>
    <w:rsid w:val="000B5007"/>
    <w:rsid w:val="000B6753"/>
    <w:rsid w:val="000B6F4B"/>
    <w:rsid w:val="000C0B65"/>
    <w:rsid w:val="000C24F8"/>
    <w:rsid w:val="000C76C5"/>
    <w:rsid w:val="000D1E0E"/>
    <w:rsid w:val="000D2D4D"/>
    <w:rsid w:val="000D554C"/>
    <w:rsid w:val="000D5BA2"/>
    <w:rsid w:val="000E2E78"/>
    <w:rsid w:val="000E3F65"/>
    <w:rsid w:val="000E4AD1"/>
    <w:rsid w:val="000F0141"/>
    <w:rsid w:val="000F0FE4"/>
    <w:rsid w:val="000F2DEB"/>
    <w:rsid w:val="001018FA"/>
    <w:rsid w:val="00102F5F"/>
    <w:rsid w:val="001065E4"/>
    <w:rsid w:val="00106A11"/>
    <w:rsid w:val="00112B64"/>
    <w:rsid w:val="00112C46"/>
    <w:rsid w:val="00113095"/>
    <w:rsid w:val="0011431F"/>
    <w:rsid w:val="001148CE"/>
    <w:rsid w:val="00114B6C"/>
    <w:rsid w:val="0012155D"/>
    <w:rsid w:val="001223D5"/>
    <w:rsid w:val="0012306A"/>
    <w:rsid w:val="00127EFB"/>
    <w:rsid w:val="00131242"/>
    <w:rsid w:val="00131D39"/>
    <w:rsid w:val="00132A3F"/>
    <w:rsid w:val="00133E60"/>
    <w:rsid w:val="00134C54"/>
    <w:rsid w:val="0013512F"/>
    <w:rsid w:val="0013630F"/>
    <w:rsid w:val="0013731D"/>
    <w:rsid w:val="0013742C"/>
    <w:rsid w:val="0014394E"/>
    <w:rsid w:val="001462CA"/>
    <w:rsid w:val="001515D8"/>
    <w:rsid w:val="001517D0"/>
    <w:rsid w:val="00151A7A"/>
    <w:rsid w:val="001544F2"/>
    <w:rsid w:val="00155CBE"/>
    <w:rsid w:val="001561F3"/>
    <w:rsid w:val="00156D3A"/>
    <w:rsid w:val="00161309"/>
    <w:rsid w:val="00162744"/>
    <w:rsid w:val="00164000"/>
    <w:rsid w:val="00165320"/>
    <w:rsid w:val="001665F2"/>
    <w:rsid w:val="00170189"/>
    <w:rsid w:val="00171779"/>
    <w:rsid w:val="00175191"/>
    <w:rsid w:val="0017663C"/>
    <w:rsid w:val="00180460"/>
    <w:rsid w:val="00181614"/>
    <w:rsid w:val="00181767"/>
    <w:rsid w:val="00181A41"/>
    <w:rsid w:val="0018720A"/>
    <w:rsid w:val="00192664"/>
    <w:rsid w:val="00194430"/>
    <w:rsid w:val="00195037"/>
    <w:rsid w:val="001951A3"/>
    <w:rsid w:val="00197211"/>
    <w:rsid w:val="001A397F"/>
    <w:rsid w:val="001A3EC3"/>
    <w:rsid w:val="001A5CBB"/>
    <w:rsid w:val="001B19A7"/>
    <w:rsid w:val="001B43DB"/>
    <w:rsid w:val="001B46AB"/>
    <w:rsid w:val="001C28CE"/>
    <w:rsid w:val="001C7E9F"/>
    <w:rsid w:val="001D48BB"/>
    <w:rsid w:val="001D4A6E"/>
    <w:rsid w:val="001D4E24"/>
    <w:rsid w:val="001D6713"/>
    <w:rsid w:val="001D73E2"/>
    <w:rsid w:val="001E36E2"/>
    <w:rsid w:val="001F17F7"/>
    <w:rsid w:val="001F2B35"/>
    <w:rsid w:val="001F5D83"/>
    <w:rsid w:val="001F60CD"/>
    <w:rsid w:val="001F69A5"/>
    <w:rsid w:val="001F79D0"/>
    <w:rsid w:val="0020553B"/>
    <w:rsid w:val="00205DA6"/>
    <w:rsid w:val="00206DDC"/>
    <w:rsid w:val="002101DA"/>
    <w:rsid w:val="00210372"/>
    <w:rsid w:val="00212505"/>
    <w:rsid w:val="002174EE"/>
    <w:rsid w:val="00217BCB"/>
    <w:rsid w:val="00220E64"/>
    <w:rsid w:val="00225090"/>
    <w:rsid w:val="00226A52"/>
    <w:rsid w:val="002278D7"/>
    <w:rsid w:val="00231DEF"/>
    <w:rsid w:val="002325DB"/>
    <w:rsid w:val="002333A3"/>
    <w:rsid w:val="00235B4A"/>
    <w:rsid w:val="00237E2C"/>
    <w:rsid w:val="002411AD"/>
    <w:rsid w:val="00241232"/>
    <w:rsid w:val="0025256B"/>
    <w:rsid w:val="00253DA2"/>
    <w:rsid w:val="00256A82"/>
    <w:rsid w:val="00260580"/>
    <w:rsid w:val="002658AC"/>
    <w:rsid w:val="00265A16"/>
    <w:rsid w:val="00265AA6"/>
    <w:rsid w:val="00270479"/>
    <w:rsid w:val="00273DBC"/>
    <w:rsid w:val="002747F3"/>
    <w:rsid w:val="002750F3"/>
    <w:rsid w:val="00277BF7"/>
    <w:rsid w:val="00281714"/>
    <w:rsid w:val="00286424"/>
    <w:rsid w:val="00292CFE"/>
    <w:rsid w:val="0029608D"/>
    <w:rsid w:val="0029708C"/>
    <w:rsid w:val="002A078C"/>
    <w:rsid w:val="002A63E2"/>
    <w:rsid w:val="002B4F5F"/>
    <w:rsid w:val="002B703E"/>
    <w:rsid w:val="002C29F7"/>
    <w:rsid w:val="002C3346"/>
    <w:rsid w:val="002C4E4B"/>
    <w:rsid w:val="002C4EF4"/>
    <w:rsid w:val="002C5443"/>
    <w:rsid w:val="002C6AF3"/>
    <w:rsid w:val="002D1126"/>
    <w:rsid w:val="002D72E9"/>
    <w:rsid w:val="002E0AC6"/>
    <w:rsid w:val="002E2EF4"/>
    <w:rsid w:val="002E6631"/>
    <w:rsid w:val="002E7110"/>
    <w:rsid w:val="002E7588"/>
    <w:rsid w:val="002F3183"/>
    <w:rsid w:val="002F5E60"/>
    <w:rsid w:val="002F75AD"/>
    <w:rsid w:val="00303178"/>
    <w:rsid w:val="00306EF3"/>
    <w:rsid w:val="003112F0"/>
    <w:rsid w:val="00311590"/>
    <w:rsid w:val="0031205E"/>
    <w:rsid w:val="00312461"/>
    <w:rsid w:val="00315DF5"/>
    <w:rsid w:val="00317A3E"/>
    <w:rsid w:val="00320AF9"/>
    <w:rsid w:val="00324179"/>
    <w:rsid w:val="00326504"/>
    <w:rsid w:val="0033017C"/>
    <w:rsid w:val="00331217"/>
    <w:rsid w:val="00331815"/>
    <w:rsid w:val="003332AF"/>
    <w:rsid w:val="003351DB"/>
    <w:rsid w:val="00337D5D"/>
    <w:rsid w:val="0034060A"/>
    <w:rsid w:val="003471C8"/>
    <w:rsid w:val="00351A5B"/>
    <w:rsid w:val="0035375D"/>
    <w:rsid w:val="00354227"/>
    <w:rsid w:val="00354E1A"/>
    <w:rsid w:val="00361381"/>
    <w:rsid w:val="00361ADB"/>
    <w:rsid w:val="003625DB"/>
    <w:rsid w:val="00363EC6"/>
    <w:rsid w:val="00365921"/>
    <w:rsid w:val="00366FE7"/>
    <w:rsid w:val="00367870"/>
    <w:rsid w:val="003817C1"/>
    <w:rsid w:val="003860E7"/>
    <w:rsid w:val="00391A67"/>
    <w:rsid w:val="00392986"/>
    <w:rsid w:val="00393224"/>
    <w:rsid w:val="00397002"/>
    <w:rsid w:val="003A48E3"/>
    <w:rsid w:val="003A4DD6"/>
    <w:rsid w:val="003B017D"/>
    <w:rsid w:val="003B07EA"/>
    <w:rsid w:val="003B1967"/>
    <w:rsid w:val="003B297D"/>
    <w:rsid w:val="003B58F9"/>
    <w:rsid w:val="003B7B09"/>
    <w:rsid w:val="003C00E1"/>
    <w:rsid w:val="003C054F"/>
    <w:rsid w:val="003C22C5"/>
    <w:rsid w:val="003C68BB"/>
    <w:rsid w:val="003C6DF7"/>
    <w:rsid w:val="003C6EAB"/>
    <w:rsid w:val="003D7A42"/>
    <w:rsid w:val="003E0CBE"/>
    <w:rsid w:val="003E12A1"/>
    <w:rsid w:val="003E2E38"/>
    <w:rsid w:val="003E3411"/>
    <w:rsid w:val="003E3428"/>
    <w:rsid w:val="003E5AAF"/>
    <w:rsid w:val="003E5B0A"/>
    <w:rsid w:val="003E6DE2"/>
    <w:rsid w:val="003F212C"/>
    <w:rsid w:val="003F30D7"/>
    <w:rsid w:val="003F31AA"/>
    <w:rsid w:val="003F3991"/>
    <w:rsid w:val="00403A3D"/>
    <w:rsid w:val="00404A9D"/>
    <w:rsid w:val="004125EE"/>
    <w:rsid w:val="00416B03"/>
    <w:rsid w:val="00417EF3"/>
    <w:rsid w:val="00424026"/>
    <w:rsid w:val="004244F0"/>
    <w:rsid w:val="004246BD"/>
    <w:rsid w:val="00425576"/>
    <w:rsid w:val="0042581F"/>
    <w:rsid w:val="00433297"/>
    <w:rsid w:val="0043579E"/>
    <w:rsid w:val="004362FB"/>
    <w:rsid w:val="0043673D"/>
    <w:rsid w:val="00440FB1"/>
    <w:rsid w:val="00442D9A"/>
    <w:rsid w:val="0044506C"/>
    <w:rsid w:val="0045078C"/>
    <w:rsid w:val="004540DE"/>
    <w:rsid w:val="00454EB4"/>
    <w:rsid w:val="0045595B"/>
    <w:rsid w:val="004628D0"/>
    <w:rsid w:val="00463186"/>
    <w:rsid w:val="00476F36"/>
    <w:rsid w:val="00477011"/>
    <w:rsid w:val="00477A53"/>
    <w:rsid w:val="004835DB"/>
    <w:rsid w:val="00487E6C"/>
    <w:rsid w:val="004928DE"/>
    <w:rsid w:val="00494155"/>
    <w:rsid w:val="00494C00"/>
    <w:rsid w:val="00495DAE"/>
    <w:rsid w:val="004A16DD"/>
    <w:rsid w:val="004A2867"/>
    <w:rsid w:val="004A3F09"/>
    <w:rsid w:val="004A49B8"/>
    <w:rsid w:val="004A4A90"/>
    <w:rsid w:val="004A5048"/>
    <w:rsid w:val="004A6E0E"/>
    <w:rsid w:val="004B1A56"/>
    <w:rsid w:val="004B1D9F"/>
    <w:rsid w:val="004B1FD2"/>
    <w:rsid w:val="004B5D89"/>
    <w:rsid w:val="004C118C"/>
    <w:rsid w:val="004C18A5"/>
    <w:rsid w:val="004C2E84"/>
    <w:rsid w:val="004D0461"/>
    <w:rsid w:val="004D251C"/>
    <w:rsid w:val="004D4D25"/>
    <w:rsid w:val="004E0017"/>
    <w:rsid w:val="004E0782"/>
    <w:rsid w:val="004E4743"/>
    <w:rsid w:val="004E6C16"/>
    <w:rsid w:val="004E7268"/>
    <w:rsid w:val="004F65EF"/>
    <w:rsid w:val="004F6E7B"/>
    <w:rsid w:val="004F7958"/>
    <w:rsid w:val="005016D4"/>
    <w:rsid w:val="00502D7C"/>
    <w:rsid w:val="00506C3C"/>
    <w:rsid w:val="00510DEC"/>
    <w:rsid w:val="00510FCD"/>
    <w:rsid w:val="00511CD6"/>
    <w:rsid w:val="005134CD"/>
    <w:rsid w:val="00514EFE"/>
    <w:rsid w:val="00515932"/>
    <w:rsid w:val="005217B0"/>
    <w:rsid w:val="00523B34"/>
    <w:rsid w:val="00525AED"/>
    <w:rsid w:val="00531422"/>
    <w:rsid w:val="005344CD"/>
    <w:rsid w:val="00535F58"/>
    <w:rsid w:val="005376AA"/>
    <w:rsid w:val="00543001"/>
    <w:rsid w:val="005443E3"/>
    <w:rsid w:val="00551346"/>
    <w:rsid w:val="00553BBA"/>
    <w:rsid w:val="00554EAC"/>
    <w:rsid w:val="0055797F"/>
    <w:rsid w:val="00562DE6"/>
    <w:rsid w:val="005666B7"/>
    <w:rsid w:val="00570219"/>
    <w:rsid w:val="00571249"/>
    <w:rsid w:val="00572F43"/>
    <w:rsid w:val="00583968"/>
    <w:rsid w:val="00587577"/>
    <w:rsid w:val="00587B3C"/>
    <w:rsid w:val="005920DE"/>
    <w:rsid w:val="00594546"/>
    <w:rsid w:val="005952EB"/>
    <w:rsid w:val="005977DC"/>
    <w:rsid w:val="005A23C7"/>
    <w:rsid w:val="005A737B"/>
    <w:rsid w:val="005B1CB6"/>
    <w:rsid w:val="005B2623"/>
    <w:rsid w:val="005B4615"/>
    <w:rsid w:val="005B4C9C"/>
    <w:rsid w:val="005B4D3B"/>
    <w:rsid w:val="005C3FB1"/>
    <w:rsid w:val="005D084F"/>
    <w:rsid w:val="005D5D44"/>
    <w:rsid w:val="005E2D74"/>
    <w:rsid w:val="005E3466"/>
    <w:rsid w:val="005E403A"/>
    <w:rsid w:val="005F05F8"/>
    <w:rsid w:val="005F0B36"/>
    <w:rsid w:val="005F2D3C"/>
    <w:rsid w:val="005F4794"/>
    <w:rsid w:val="005F5407"/>
    <w:rsid w:val="005F5641"/>
    <w:rsid w:val="005F5717"/>
    <w:rsid w:val="005F689E"/>
    <w:rsid w:val="0060024D"/>
    <w:rsid w:val="00603F79"/>
    <w:rsid w:val="00604A2A"/>
    <w:rsid w:val="0060537E"/>
    <w:rsid w:val="00605751"/>
    <w:rsid w:val="00607CB6"/>
    <w:rsid w:val="006122DD"/>
    <w:rsid w:val="00621D8C"/>
    <w:rsid w:val="00624799"/>
    <w:rsid w:val="006269FB"/>
    <w:rsid w:val="006357ED"/>
    <w:rsid w:val="00641A4B"/>
    <w:rsid w:val="00641E2F"/>
    <w:rsid w:val="00645F0A"/>
    <w:rsid w:val="00647701"/>
    <w:rsid w:val="006521CE"/>
    <w:rsid w:val="00657611"/>
    <w:rsid w:val="00660B75"/>
    <w:rsid w:val="00664407"/>
    <w:rsid w:val="00665AB2"/>
    <w:rsid w:val="0067052E"/>
    <w:rsid w:val="00671578"/>
    <w:rsid w:val="00674E9B"/>
    <w:rsid w:val="00675A02"/>
    <w:rsid w:val="006761D9"/>
    <w:rsid w:val="00676B66"/>
    <w:rsid w:val="00684ADB"/>
    <w:rsid w:val="00684CA8"/>
    <w:rsid w:val="00696965"/>
    <w:rsid w:val="00696EEE"/>
    <w:rsid w:val="006A01CD"/>
    <w:rsid w:val="006A2AEB"/>
    <w:rsid w:val="006A3D47"/>
    <w:rsid w:val="006A5FCC"/>
    <w:rsid w:val="006A6FF7"/>
    <w:rsid w:val="006B0927"/>
    <w:rsid w:val="006C2324"/>
    <w:rsid w:val="006C34AB"/>
    <w:rsid w:val="006C34E5"/>
    <w:rsid w:val="006D06C6"/>
    <w:rsid w:val="006D07D3"/>
    <w:rsid w:val="006D1F44"/>
    <w:rsid w:val="006D21A6"/>
    <w:rsid w:val="006D42A8"/>
    <w:rsid w:val="006D6363"/>
    <w:rsid w:val="006E2095"/>
    <w:rsid w:val="006E2C3E"/>
    <w:rsid w:val="006E3D66"/>
    <w:rsid w:val="006E41F0"/>
    <w:rsid w:val="006E4213"/>
    <w:rsid w:val="006E43A3"/>
    <w:rsid w:val="006F04CF"/>
    <w:rsid w:val="00701594"/>
    <w:rsid w:val="00701B9F"/>
    <w:rsid w:val="00702CB1"/>
    <w:rsid w:val="00706B6F"/>
    <w:rsid w:val="00735818"/>
    <w:rsid w:val="007421F8"/>
    <w:rsid w:val="00742E86"/>
    <w:rsid w:val="00743524"/>
    <w:rsid w:val="00743F8D"/>
    <w:rsid w:val="007440EF"/>
    <w:rsid w:val="00746697"/>
    <w:rsid w:val="00747E31"/>
    <w:rsid w:val="00750223"/>
    <w:rsid w:val="007522A3"/>
    <w:rsid w:val="0075291D"/>
    <w:rsid w:val="00754CA2"/>
    <w:rsid w:val="0075799A"/>
    <w:rsid w:val="007648C6"/>
    <w:rsid w:val="0076649C"/>
    <w:rsid w:val="00767555"/>
    <w:rsid w:val="00767905"/>
    <w:rsid w:val="007726BB"/>
    <w:rsid w:val="007733C7"/>
    <w:rsid w:val="00776BD4"/>
    <w:rsid w:val="00781CA4"/>
    <w:rsid w:val="00784F5D"/>
    <w:rsid w:val="007861EC"/>
    <w:rsid w:val="00786DF3"/>
    <w:rsid w:val="00787A81"/>
    <w:rsid w:val="0079183B"/>
    <w:rsid w:val="0079225F"/>
    <w:rsid w:val="0079293D"/>
    <w:rsid w:val="00794BB0"/>
    <w:rsid w:val="00797366"/>
    <w:rsid w:val="007A00C9"/>
    <w:rsid w:val="007A340A"/>
    <w:rsid w:val="007B05A4"/>
    <w:rsid w:val="007B3EAF"/>
    <w:rsid w:val="007B42E1"/>
    <w:rsid w:val="007B4A84"/>
    <w:rsid w:val="007B5222"/>
    <w:rsid w:val="007C1B5F"/>
    <w:rsid w:val="007C2534"/>
    <w:rsid w:val="007C7DB8"/>
    <w:rsid w:val="007D3BB6"/>
    <w:rsid w:val="007D5528"/>
    <w:rsid w:val="007E20B1"/>
    <w:rsid w:val="007E747D"/>
    <w:rsid w:val="007F4745"/>
    <w:rsid w:val="007F785D"/>
    <w:rsid w:val="00801E4D"/>
    <w:rsid w:val="008042E3"/>
    <w:rsid w:val="008054D4"/>
    <w:rsid w:val="00806F0B"/>
    <w:rsid w:val="008076A1"/>
    <w:rsid w:val="00807819"/>
    <w:rsid w:val="008100CA"/>
    <w:rsid w:val="00812942"/>
    <w:rsid w:val="0081378E"/>
    <w:rsid w:val="00814803"/>
    <w:rsid w:val="00814B07"/>
    <w:rsid w:val="00826386"/>
    <w:rsid w:val="0082668B"/>
    <w:rsid w:val="008274F7"/>
    <w:rsid w:val="00833FBE"/>
    <w:rsid w:val="00834BEE"/>
    <w:rsid w:val="008354F4"/>
    <w:rsid w:val="008369EC"/>
    <w:rsid w:val="00836BA8"/>
    <w:rsid w:val="00836F33"/>
    <w:rsid w:val="00836FF9"/>
    <w:rsid w:val="00844874"/>
    <w:rsid w:val="008448AE"/>
    <w:rsid w:val="00844EDD"/>
    <w:rsid w:val="00846C37"/>
    <w:rsid w:val="00852DE4"/>
    <w:rsid w:val="00853342"/>
    <w:rsid w:val="00853D56"/>
    <w:rsid w:val="008602F1"/>
    <w:rsid w:val="00870853"/>
    <w:rsid w:val="00870E57"/>
    <w:rsid w:val="00870E6F"/>
    <w:rsid w:val="008734F3"/>
    <w:rsid w:val="008761A5"/>
    <w:rsid w:val="0088176A"/>
    <w:rsid w:val="00881FD7"/>
    <w:rsid w:val="00884AFE"/>
    <w:rsid w:val="00887D78"/>
    <w:rsid w:val="00894D39"/>
    <w:rsid w:val="00895816"/>
    <w:rsid w:val="00896BD4"/>
    <w:rsid w:val="008974A6"/>
    <w:rsid w:val="008976C0"/>
    <w:rsid w:val="008979A7"/>
    <w:rsid w:val="00897ABB"/>
    <w:rsid w:val="008A1CF8"/>
    <w:rsid w:val="008A2E17"/>
    <w:rsid w:val="008A4B37"/>
    <w:rsid w:val="008A6FD1"/>
    <w:rsid w:val="008A7AEE"/>
    <w:rsid w:val="008B0592"/>
    <w:rsid w:val="008B092C"/>
    <w:rsid w:val="008B1EFA"/>
    <w:rsid w:val="008B1FE0"/>
    <w:rsid w:val="008B31DF"/>
    <w:rsid w:val="008B3698"/>
    <w:rsid w:val="008B5AC5"/>
    <w:rsid w:val="008B6A94"/>
    <w:rsid w:val="008B7362"/>
    <w:rsid w:val="008C23ED"/>
    <w:rsid w:val="008D27DE"/>
    <w:rsid w:val="008D43C1"/>
    <w:rsid w:val="008E241C"/>
    <w:rsid w:val="008E4D7C"/>
    <w:rsid w:val="008E5D1F"/>
    <w:rsid w:val="008F369D"/>
    <w:rsid w:val="008F3886"/>
    <w:rsid w:val="008F4E16"/>
    <w:rsid w:val="008F4E47"/>
    <w:rsid w:val="008F5139"/>
    <w:rsid w:val="00902562"/>
    <w:rsid w:val="00905FFB"/>
    <w:rsid w:val="00906148"/>
    <w:rsid w:val="009061BC"/>
    <w:rsid w:val="00913A8C"/>
    <w:rsid w:val="00915886"/>
    <w:rsid w:val="00916023"/>
    <w:rsid w:val="009208C3"/>
    <w:rsid w:val="0092356B"/>
    <w:rsid w:val="00923A73"/>
    <w:rsid w:val="009241A6"/>
    <w:rsid w:val="00930C51"/>
    <w:rsid w:val="009331F9"/>
    <w:rsid w:val="00933A4F"/>
    <w:rsid w:val="00933E89"/>
    <w:rsid w:val="009346DD"/>
    <w:rsid w:val="00940E36"/>
    <w:rsid w:val="00940F85"/>
    <w:rsid w:val="00941ACC"/>
    <w:rsid w:val="0094259B"/>
    <w:rsid w:val="00942B5D"/>
    <w:rsid w:val="00943AD1"/>
    <w:rsid w:val="00944003"/>
    <w:rsid w:val="0094425D"/>
    <w:rsid w:val="00947240"/>
    <w:rsid w:val="00951EAA"/>
    <w:rsid w:val="0095343C"/>
    <w:rsid w:val="00953F22"/>
    <w:rsid w:val="00954B0B"/>
    <w:rsid w:val="00954C02"/>
    <w:rsid w:val="00960D1B"/>
    <w:rsid w:val="0096368D"/>
    <w:rsid w:val="00970080"/>
    <w:rsid w:val="00974F76"/>
    <w:rsid w:val="00976F84"/>
    <w:rsid w:val="00977318"/>
    <w:rsid w:val="00977A06"/>
    <w:rsid w:val="009838A3"/>
    <w:rsid w:val="0098467A"/>
    <w:rsid w:val="009917BA"/>
    <w:rsid w:val="00995773"/>
    <w:rsid w:val="00995791"/>
    <w:rsid w:val="009957DE"/>
    <w:rsid w:val="00995DF2"/>
    <w:rsid w:val="009A17B9"/>
    <w:rsid w:val="009A6CD0"/>
    <w:rsid w:val="009A71E3"/>
    <w:rsid w:val="009B35AB"/>
    <w:rsid w:val="009B468F"/>
    <w:rsid w:val="009B4CF4"/>
    <w:rsid w:val="009B4D5A"/>
    <w:rsid w:val="009C578F"/>
    <w:rsid w:val="009D1A19"/>
    <w:rsid w:val="009E3999"/>
    <w:rsid w:val="009E633B"/>
    <w:rsid w:val="009F1271"/>
    <w:rsid w:val="009F1691"/>
    <w:rsid w:val="009F64FC"/>
    <w:rsid w:val="009F76BD"/>
    <w:rsid w:val="00A01036"/>
    <w:rsid w:val="00A05680"/>
    <w:rsid w:val="00A05B5F"/>
    <w:rsid w:val="00A05F02"/>
    <w:rsid w:val="00A103DF"/>
    <w:rsid w:val="00A1539A"/>
    <w:rsid w:val="00A15B96"/>
    <w:rsid w:val="00A1662C"/>
    <w:rsid w:val="00A204EB"/>
    <w:rsid w:val="00A25952"/>
    <w:rsid w:val="00A2674E"/>
    <w:rsid w:val="00A27E05"/>
    <w:rsid w:val="00A31EF6"/>
    <w:rsid w:val="00A347AB"/>
    <w:rsid w:val="00A3637E"/>
    <w:rsid w:val="00A36CC9"/>
    <w:rsid w:val="00A37575"/>
    <w:rsid w:val="00A4238C"/>
    <w:rsid w:val="00A42805"/>
    <w:rsid w:val="00A42C18"/>
    <w:rsid w:val="00A442B6"/>
    <w:rsid w:val="00A45DE1"/>
    <w:rsid w:val="00A46B5B"/>
    <w:rsid w:val="00A47633"/>
    <w:rsid w:val="00A5192C"/>
    <w:rsid w:val="00A5316A"/>
    <w:rsid w:val="00A544EF"/>
    <w:rsid w:val="00A6277D"/>
    <w:rsid w:val="00A63539"/>
    <w:rsid w:val="00A647D2"/>
    <w:rsid w:val="00A649F6"/>
    <w:rsid w:val="00A67567"/>
    <w:rsid w:val="00A67C07"/>
    <w:rsid w:val="00A70726"/>
    <w:rsid w:val="00A73CC3"/>
    <w:rsid w:val="00A826A3"/>
    <w:rsid w:val="00A855BA"/>
    <w:rsid w:val="00A9357C"/>
    <w:rsid w:val="00A94502"/>
    <w:rsid w:val="00A95A2B"/>
    <w:rsid w:val="00A96A6F"/>
    <w:rsid w:val="00AA443D"/>
    <w:rsid w:val="00AA4B5E"/>
    <w:rsid w:val="00AA502F"/>
    <w:rsid w:val="00AA5B61"/>
    <w:rsid w:val="00AA5B91"/>
    <w:rsid w:val="00AB1627"/>
    <w:rsid w:val="00AB2879"/>
    <w:rsid w:val="00AB29B7"/>
    <w:rsid w:val="00AB45D4"/>
    <w:rsid w:val="00AB4B4C"/>
    <w:rsid w:val="00AB553C"/>
    <w:rsid w:val="00AB5572"/>
    <w:rsid w:val="00AC2A63"/>
    <w:rsid w:val="00AD3CA8"/>
    <w:rsid w:val="00AD5092"/>
    <w:rsid w:val="00AD720D"/>
    <w:rsid w:val="00AE038D"/>
    <w:rsid w:val="00AE1B7D"/>
    <w:rsid w:val="00AE420E"/>
    <w:rsid w:val="00AE49B6"/>
    <w:rsid w:val="00AE5C86"/>
    <w:rsid w:val="00AE604F"/>
    <w:rsid w:val="00AE6AE2"/>
    <w:rsid w:val="00AE715D"/>
    <w:rsid w:val="00AF0F87"/>
    <w:rsid w:val="00AF10FA"/>
    <w:rsid w:val="00B00E12"/>
    <w:rsid w:val="00B0120A"/>
    <w:rsid w:val="00B012E2"/>
    <w:rsid w:val="00B04C83"/>
    <w:rsid w:val="00B06FD8"/>
    <w:rsid w:val="00B07DF8"/>
    <w:rsid w:val="00B1044B"/>
    <w:rsid w:val="00B11EA1"/>
    <w:rsid w:val="00B14B5B"/>
    <w:rsid w:val="00B225A0"/>
    <w:rsid w:val="00B23907"/>
    <w:rsid w:val="00B23F2E"/>
    <w:rsid w:val="00B267F3"/>
    <w:rsid w:val="00B27496"/>
    <w:rsid w:val="00B30B86"/>
    <w:rsid w:val="00B332E0"/>
    <w:rsid w:val="00B332E2"/>
    <w:rsid w:val="00B37201"/>
    <w:rsid w:val="00B425C5"/>
    <w:rsid w:val="00B45207"/>
    <w:rsid w:val="00B47B6B"/>
    <w:rsid w:val="00B54162"/>
    <w:rsid w:val="00B5623E"/>
    <w:rsid w:val="00B56B29"/>
    <w:rsid w:val="00B64063"/>
    <w:rsid w:val="00B704D2"/>
    <w:rsid w:val="00B71967"/>
    <w:rsid w:val="00B7319A"/>
    <w:rsid w:val="00B775BC"/>
    <w:rsid w:val="00B8138E"/>
    <w:rsid w:val="00B81672"/>
    <w:rsid w:val="00B81950"/>
    <w:rsid w:val="00B83DA6"/>
    <w:rsid w:val="00B840B0"/>
    <w:rsid w:val="00B84141"/>
    <w:rsid w:val="00B85AF4"/>
    <w:rsid w:val="00B9056A"/>
    <w:rsid w:val="00B91177"/>
    <w:rsid w:val="00B93AE7"/>
    <w:rsid w:val="00B945E2"/>
    <w:rsid w:val="00B94C5C"/>
    <w:rsid w:val="00B9566F"/>
    <w:rsid w:val="00B95A1A"/>
    <w:rsid w:val="00B965B6"/>
    <w:rsid w:val="00B97435"/>
    <w:rsid w:val="00BA167E"/>
    <w:rsid w:val="00BA428A"/>
    <w:rsid w:val="00BA4B03"/>
    <w:rsid w:val="00BA731D"/>
    <w:rsid w:val="00BB4D5B"/>
    <w:rsid w:val="00BB5122"/>
    <w:rsid w:val="00BB609A"/>
    <w:rsid w:val="00BB6200"/>
    <w:rsid w:val="00BB73E5"/>
    <w:rsid w:val="00BC2D43"/>
    <w:rsid w:val="00BC3AAF"/>
    <w:rsid w:val="00BC4618"/>
    <w:rsid w:val="00BC4EEB"/>
    <w:rsid w:val="00BD05AF"/>
    <w:rsid w:val="00BD4BF6"/>
    <w:rsid w:val="00BE2EC7"/>
    <w:rsid w:val="00BF0772"/>
    <w:rsid w:val="00BF1DFE"/>
    <w:rsid w:val="00BF1E72"/>
    <w:rsid w:val="00BF4402"/>
    <w:rsid w:val="00BF7F0D"/>
    <w:rsid w:val="00C03723"/>
    <w:rsid w:val="00C060C2"/>
    <w:rsid w:val="00C06AC6"/>
    <w:rsid w:val="00C07579"/>
    <w:rsid w:val="00C10F22"/>
    <w:rsid w:val="00C1215F"/>
    <w:rsid w:val="00C14521"/>
    <w:rsid w:val="00C240EB"/>
    <w:rsid w:val="00C24F31"/>
    <w:rsid w:val="00C25144"/>
    <w:rsid w:val="00C25D8F"/>
    <w:rsid w:val="00C2783A"/>
    <w:rsid w:val="00C27B8B"/>
    <w:rsid w:val="00C3201C"/>
    <w:rsid w:val="00C32BB1"/>
    <w:rsid w:val="00C37C2A"/>
    <w:rsid w:val="00C42649"/>
    <w:rsid w:val="00C43940"/>
    <w:rsid w:val="00C44F18"/>
    <w:rsid w:val="00C45EA2"/>
    <w:rsid w:val="00C4671B"/>
    <w:rsid w:val="00C50707"/>
    <w:rsid w:val="00C528C8"/>
    <w:rsid w:val="00C555A7"/>
    <w:rsid w:val="00C56012"/>
    <w:rsid w:val="00C56BE6"/>
    <w:rsid w:val="00C577A2"/>
    <w:rsid w:val="00C616CB"/>
    <w:rsid w:val="00C6192F"/>
    <w:rsid w:val="00C639C1"/>
    <w:rsid w:val="00C65EE1"/>
    <w:rsid w:val="00C669B1"/>
    <w:rsid w:val="00C67181"/>
    <w:rsid w:val="00C674B5"/>
    <w:rsid w:val="00C7117A"/>
    <w:rsid w:val="00C75A93"/>
    <w:rsid w:val="00C76166"/>
    <w:rsid w:val="00C81999"/>
    <w:rsid w:val="00C850F7"/>
    <w:rsid w:val="00C86E0B"/>
    <w:rsid w:val="00C87B18"/>
    <w:rsid w:val="00C963E8"/>
    <w:rsid w:val="00C970F0"/>
    <w:rsid w:val="00C97523"/>
    <w:rsid w:val="00CA0288"/>
    <w:rsid w:val="00CA1A4F"/>
    <w:rsid w:val="00CA2135"/>
    <w:rsid w:val="00CA2276"/>
    <w:rsid w:val="00CA48EA"/>
    <w:rsid w:val="00CA5222"/>
    <w:rsid w:val="00CB0D2B"/>
    <w:rsid w:val="00CB0EB4"/>
    <w:rsid w:val="00CB7F5E"/>
    <w:rsid w:val="00CC2A8B"/>
    <w:rsid w:val="00CC2C00"/>
    <w:rsid w:val="00CC48C7"/>
    <w:rsid w:val="00CC544E"/>
    <w:rsid w:val="00CD1903"/>
    <w:rsid w:val="00CD3D93"/>
    <w:rsid w:val="00CD6CC8"/>
    <w:rsid w:val="00CE0273"/>
    <w:rsid w:val="00CE14AA"/>
    <w:rsid w:val="00CE2190"/>
    <w:rsid w:val="00CE2450"/>
    <w:rsid w:val="00CE290B"/>
    <w:rsid w:val="00CE3560"/>
    <w:rsid w:val="00CE54D4"/>
    <w:rsid w:val="00CE7DAE"/>
    <w:rsid w:val="00CE7FF7"/>
    <w:rsid w:val="00CF0950"/>
    <w:rsid w:val="00CF0BA9"/>
    <w:rsid w:val="00CF1130"/>
    <w:rsid w:val="00CF3386"/>
    <w:rsid w:val="00CF5850"/>
    <w:rsid w:val="00CF7572"/>
    <w:rsid w:val="00D004CA"/>
    <w:rsid w:val="00D03126"/>
    <w:rsid w:val="00D04B0E"/>
    <w:rsid w:val="00D06471"/>
    <w:rsid w:val="00D06C09"/>
    <w:rsid w:val="00D12AF3"/>
    <w:rsid w:val="00D14989"/>
    <w:rsid w:val="00D1673D"/>
    <w:rsid w:val="00D225A1"/>
    <w:rsid w:val="00D240B7"/>
    <w:rsid w:val="00D2543F"/>
    <w:rsid w:val="00D258EC"/>
    <w:rsid w:val="00D27006"/>
    <w:rsid w:val="00D31E0B"/>
    <w:rsid w:val="00D3493F"/>
    <w:rsid w:val="00D34E58"/>
    <w:rsid w:val="00D3562E"/>
    <w:rsid w:val="00D4010A"/>
    <w:rsid w:val="00D445CD"/>
    <w:rsid w:val="00D45C9D"/>
    <w:rsid w:val="00D46627"/>
    <w:rsid w:val="00D46B9B"/>
    <w:rsid w:val="00D50187"/>
    <w:rsid w:val="00D53CCB"/>
    <w:rsid w:val="00D548F0"/>
    <w:rsid w:val="00D54C50"/>
    <w:rsid w:val="00D607CD"/>
    <w:rsid w:val="00D6534B"/>
    <w:rsid w:val="00D65E34"/>
    <w:rsid w:val="00D672DF"/>
    <w:rsid w:val="00D67873"/>
    <w:rsid w:val="00D71735"/>
    <w:rsid w:val="00D7287C"/>
    <w:rsid w:val="00D751B5"/>
    <w:rsid w:val="00D75B53"/>
    <w:rsid w:val="00D80B01"/>
    <w:rsid w:val="00D810D4"/>
    <w:rsid w:val="00D85074"/>
    <w:rsid w:val="00D86394"/>
    <w:rsid w:val="00D8737A"/>
    <w:rsid w:val="00D8757E"/>
    <w:rsid w:val="00D904E3"/>
    <w:rsid w:val="00D9220A"/>
    <w:rsid w:val="00D94C45"/>
    <w:rsid w:val="00D9725D"/>
    <w:rsid w:val="00D97993"/>
    <w:rsid w:val="00DA0DAC"/>
    <w:rsid w:val="00DA2CD9"/>
    <w:rsid w:val="00DA6882"/>
    <w:rsid w:val="00DA6FCE"/>
    <w:rsid w:val="00DA719D"/>
    <w:rsid w:val="00DA743B"/>
    <w:rsid w:val="00DA7759"/>
    <w:rsid w:val="00DB0CFC"/>
    <w:rsid w:val="00DB0FA9"/>
    <w:rsid w:val="00DB2B01"/>
    <w:rsid w:val="00DB2E85"/>
    <w:rsid w:val="00DB7591"/>
    <w:rsid w:val="00DC491B"/>
    <w:rsid w:val="00DC4B4E"/>
    <w:rsid w:val="00DC665E"/>
    <w:rsid w:val="00DC6C8C"/>
    <w:rsid w:val="00DC7311"/>
    <w:rsid w:val="00DD379E"/>
    <w:rsid w:val="00DD409B"/>
    <w:rsid w:val="00DD7979"/>
    <w:rsid w:val="00DE3357"/>
    <w:rsid w:val="00DE5089"/>
    <w:rsid w:val="00DE7C36"/>
    <w:rsid w:val="00DE7FF6"/>
    <w:rsid w:val="00DF1C86"/>
    <w:rsid w:val="00DF213C"/>
    <w:rsid w:val="00DF4AED"/>
    <w:rsid w:val="00E0242C"/>
    <w:rsid w:val="00E02437"/>
    <w:rsid w:val="00E03DBD"/>
    <w:rsid w:val="00E06641"/>
    <w:rsid w:val="00E11E8B"/>
    <w:rsid w:val="00E15211"/>
    <w:rsid w:val="00E17E1D"/>
    <w:rsid w:val="00E2252E"/>
    <w:rsid w:val="00E2452F"/>
    <w:rsid w:val="00E25F69"/>
    <w:rsid w:val="00E26E00"/>
    <w:rsid w:val="00E36297"/>
    <w:rsid w:val="00E37357"/>
    <w:rsid w:val="00E410E7"/>
    <w:rsid w:val="00E42B43"/>
    <w:rsid w:val="00E444C0"/>
    <w:rsid w:val="00E47894"/>
    <w:rsid w:val="00E531A5"/>
    <w:rsid w:val="00E54104"/>
    <w:rsid w:val="00E5516A"/>
    <w:rsid w:val="00E55A10"/>
    <w:rsid w:val="00E56197"/>
    <w:rsid w:val="00E602C5"/>
    <w:rsid w:val="00E6042E"/>
    <w:rsid w:val="00E66785"/>
    <w:rsid w:val="00E757F9"/>
    <w:rsid w:val="00E766AB"/>
    <w:rsid w:val="00E81557"/>
    <w:rsid w:val="00E8370B"/>
    <w:rsid w:val="00E84670"/>
    <w:rsid w:val="00E919EB"/>
    <w:rsid w:val="00E9343A"/>
    <w:rsid w:val="00E943D8"/>
    <w:rsid w:val="00E95EDE"/>
    <w:rsid w:val="00E96AA3"/>
    <w:rsid w:val="00EA3ECE"/>
    <w:rsid w:val="00EA4060"/>
    <w:rsid w:val="00EB0C0C"/>
    <w:rsid w:val="00EB2764"/>
    <w:rsid w:val="00EB5581"/>
    <w:rsid w:val="00EC05D7"/>
    <w:rsid w:val="00EC14BD"/>
    <w:rsid w:val="00EC2342"/>
    <w:rsid w:val="00EC2C44"/>
    <w:rsid w:val="00EC2C50"/>
    <w:rsid w:val="00EC7790"/>
    <w:rsid w:val="00ED232F"/>
    <w:rsid w:val="00ED3000"/>
    <w:rsid w:val="00ED74D4"/>
    <w:rsid w:val="00EE17CD"/>
    <w:rsid w:val="00EE2D5B"/>
    <w:rsid w:val="00EE3FEF"/>
    <w:rsid w:val="00EE4B38"/>
    <w:rsid w:val="00EE5E10"/>
    <w:rsid w:val="00EE6679"/>
    <w:rsid w:val="00EF47A5"/>
    <w:rsid w:val="00EF493F"/>
    <w:rsid w:val="00EF7413"/>
    <w:rsid w:val="00F022EA"/>
    <w:rsid w:val="00F0305E"/>
    <w:rsid w:val="00F04955"/>
    <w:rsid w:val="00F05D19"/>
    <w:rsid w:val="00F06A73"/>
    <w:rsid w:val="00F1261C"/>
    <w:rsid w:val="00F12789"/>
    <w:rsid w:val="00F12DDE"/>
    <w:rsid w:val="00F16073"/>
    <w:rsid w:val="00F23088"/>
    <w:rsid w:val="00F26D83"/>
    <w:rsid w:val="00F27A65"/>
    <w:rsid w:val="00F31440"/>
    <w:rsid w:val="00F31CB5"/>
    <w:rsid w:val="00F3574F"/>
    <w:rsid w:val="00F36BE5"/>
    <w:rsid w:val="00F57DBB"/>
    <w:rsid w:val="00F614C9"/>
    <w:rsid w:val="00F65D2D"/>
    <w:rsid w:val="00F6634C"/>
    <w:rsid w:val="00F66D03"/>
    <w:rsid w:val="00F71C09"/>
    <w:rsid w:val="00F72529"/>
    <w:rsid w:val="00F81EE5"/>
    <w:rsid w:val="00F93A78"/>
    <w:rsid w:val="00F93C17"/>
    <w:rsid w:val="00FA006C"/>
    <w:rsid w:val="00FA3407"/>
    <w:rsid w:val="00FA51BB"/>
    <w:rsid w:val="00FB6990"/>
    <w:rsid w:val="00FC0BF5"/>
    <w:rsid w:val="00FC4CF4"/>
    <w:rsid w:val="00FC51DA"/>
    <w:rsid w:val="00FC65F6"/>
    <w:rsid w:val="00FD3FEB"/>
    <w:rsid w:val="00FD73BB"/>
    <w:rsid w:val="00FE04FE"/>
    <w:rsid w:val="00FE157F"/>
    <w:rsid w:val="00FE26CD"/>
    <w:rsid w:val="00FE2C7A"/>
    <w:rsid w:val="00FE5AA0"/>
    <w:rsid w:val="00FE7BEF"/>
    <w:rsid w:val="00FF13B2"/>
    <w:rsid w:val="00FF38E7"/>
    <w:rsid w:val="00FF4A9E"/>
    <w:rsid w:val="00FF571F"/>
    <w:rsid w:val="00FF62C9"/>
    <w:rsid w:val="00FF73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885007-2B0C-4F66-97FD-05D9376CC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112F0"/>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3112F0"/>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eastAsia="ru-RU"/>
    </w:rPr>
  </w:style>
  <w:style w:type="paragraph" w:styleId="a3">
    <w:name w:val="header"/>
    <w:basedOn w:val="a"/>
    <w:link w:val="a4"/>
    <w:uiPriority w:val="99"/>
    <w:unhideWhenUsed/>
    <w:rsid w:val="007E20B1"/>
    <w:pPr>
      <w:tabs>
        <w:tab w:val="center" w:pos="4677"/>
        <w:tab w:val="right" w:pos="9355"/>
      </w:tabs>
    </w:pPr>
  </w:style>
  <w:style w:type="character" w:customStyle="1" w:styleId="a4">
    <w:name w:val="Верхний колонтитул Знак"/>
    <w:basedOn w:val="a0"/>
    <w:link w:val="a3"/>
    <w:uiPriority w:val="99"/>
    <w:rsid w:val="007E20B1"/>
    <w:rPr>
      <w:rFonts w:ascii="Times New Roman" w:eastAsia="Lucida Sans Unicode" w:hAnsi="Times New Roman" w:cs="Tahoma"/>
      <w:color w:val="000000"/>
      <w:kern w:val="3"/>
      <w:sz w:val="24"/>
      <w:szCs w:val="24"/>
      <w:lang w:eastAsia="ru-RU"/>
    </w:rPr>
  </w:style>
  <w:style w:type="paragraph" w:styleId="a5">
    <w:name w:val="footer"/>
    <w:basedOn w:val="a"/>
    <w:link w:val="a6"/>
    <w:uiPriority w:val="99"/>
    <w:unhideWhenUsed/>
    <w:rsid w:val="007E20B1"/>
    <w:pPr>
      <w:tabs>
        <w:tab w:val="center" w:pos="4677"/>
        <w:tab w:val="right" w:pos="9355"/>
      </w:tabs>
    </w:pPr>
  </w:style>
  <w:style w:type="character" w:customStyle="1" w:styleId="a6">
    <w:name w:val="Нижний колонтитул Знак"/>
    <w:basedOn w:val="a0"/>
    <w:link w:val="a5"/>
    <w:uiPriority w:val="99"/>
    <w:rsid w:val="007E20B1"/>
    <w:rPr>
      <w:rFonts w:ascii="Times New Roman" w:eastAsia="Lucida Sans Unicode" w:hAnsi="Times New Roman" w:cs="Tahoma"/>
      <w:color w:val="000000"/>
      <w:kern w:val="3"/>
      <w:sz w:val="24"/>
      <w:szCs w:val="24"/>
      <w:lang w:eastAsia="ru-RU"/>
    </w:rPr>
  </w:style>
  <w:style w:type="paragraph" w:styleId="a7">
    <w:name w:val="List Paragraph"/>
    <w:basedOn w:val="a"/>
    <w:uiPriority w:val="34"/>
    <w:qFormat/>
    <w:rsid w:val="00923A73"/>
    <w:pPr>
      <w:ind w:left="720"/>
      <w:contextualSpacing/>
    </w:pPr>
  </w:style>
  <w:style w:type="paragraph" w:customStyle="1" w:styleId="1">
    <w:name w:val="Без интервала1"/>
    <w:rsid w:val="0002068A"/>
    <w:pPr>
      <w:spacing w:after="0" w:line="240" w:lineRule="auto"/>
    </w:pPr>
    <w:rPr>
      <w:rFonts w:ascii="Calibri" w:eastAsia="Times New Roman" w:hAnsi="Calibri" w:cs="Calibri"/>
      <w:lang w:eastAsia="ru-RU"/>
    </w:rPr>
  </w:style>
  <w:style w:type="table" w:styleId="a8">
    <w:name w:val="Table Grid"/>
    <w:basedOn w:val="a1"/>
    <w:uiPriority w:val="59"/>
    <w:rsid w:val="00E03DB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0">
    <w:name w:val="s0"/>
    <w:basedOn w:val="a0"/>
    <w:rsid w:val="004A4A90"/>
    <w:rPr>
      <w:rFonts w:ascii="Times New Roman" w:hAnsi="Times New Roman" w:cs="Times New Roman" w:hint="default"/>
      <w:b w:val="0"/>
      <w:bCs w:val="0"/>
      <w:i w:val="0"/>
      <w:iCs w:val="0"/>
      <w:color w:val="000000"/>
    </w:rPr>
  </w:style>
  <w:style w:type="character" w:styleId="a9">
    <w:name w:val="Hyperlink"/>
    <w:basedOn w:val="a0"/>
    <w:uiPriority w:val="99"/>
    <w:semiHidden/>
    <w:unhideWhenUsed/>
    <w:rsid w:val="005376AA"/>
    <w:rPr>
      <w:color w:val="0000FF"/>
      <w:u w:val="single"/>
    </w:rPr>
  </w:style>
  <w:style w:type="character" w:styleId="aa">
    <w:name w:val="FollowedHyperlink"/>
    <w:basedOn w:val="a0"/>
    <w:uiPriority w:val="99"/>
    <w:semiHidden/>
    <w:unhideWhenUsed/>
    <w:rsid w:val="003E2E38"/>
    <w:rPr>
      <w:color w:val="800080"/>
      <w:u w:val="single"/>
    </w:rPr>
  </w:style>
  <w:style w:type="paragraph" w:customStyle="1" w:styleId="xl64">
    <w:name w:val="xl64"/>
    <w:basedOn w:val="a"/>
    <w:rsid w:val="003E2E38"/>
    <w:pPr>
      <w:widowControl/>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65">
    <w:name w:val="xl65"/>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top"/>
    </w:pPr>
    <w:rPr>
      <w:rFonts w:eastAsia="Times New Roman" w:cs="Times New Roman"/>
      <w:b/>
      <w:bCs/>
      <w:color w:val="auto"/>
      <w:kern w:val="0"/>
    </w:rPr>
  </w:style>
  <w:style w:type="paragraph" w:customStyle="1" w:styleId="xl66">
    <w:name w:val="xl66"/>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67">
    <w:name w:val="xl67"/>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68">
    <w:name w:val="xl68"/>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69">
    <w:name w:val="xl69"/>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70">
    <w:name w:val="xl70"/>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71">
    <w:name w:val="xl71"/>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72">
    <w:name w:val="xl72"/>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73">
    <w:name w:val="xl73"/>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74">
    <w:name w:val="xl74"/>
    <w:basedOn w:val="a"/>
    <w:rsid w:val="003E2E38"/>
    <w:pPr>
      <w:widowControl/>
      <w:pBdr>
        <w:top w:val="single" w:sz="4" w:space="0" w:color="auto"/>
        <w:left w:val="single" w:sz="4" w:space="0" w:color="auto"/>
        <w:bottom w:val="single" w:sz="4" w:space="0" w:color="auto"/>
        <w:right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rPr>
  </w:style>
  <w:style w:type="paragraph" w:customStyle="1" w:styleId="xl75">
    <w:name w:val="xl75"/>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76">
    <w:name w:val="xl76"/>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top"/>
    </w:pPr>
    <w:rPr>
      <w:rFonts w:eastAsia="Times New Roman" w:cs="Times New Roman"/>
      <w:color w:val="auto"/>
      <w:kern w:val="0"/>
    </w:rPr>
  </w:style>
  <w:style w:type="paragraph" w:customStyle="1" w:styleId="xl77">
    <w:name w:val="xl77"/>
    <w:basedOn w:val="a"/>
    <w:rsid w:val="003E2E38"/>
    <w:pPr>
      <w:widowControl/>
      <w:suppressAutoHyphens w:val="0"/>
      <w:autoSpaceDN/>
      <w:spacing w:before="100" w:beforeAutospacing="1" w:after="100" w:afterAutospacing="1"/>
      <w:jc w:val="center"/>
      <w:textAlignment w:val="top"/>
    </w:pPr>
    <w:rPr>
      <w:rFonts w:eastAsia="Times New Roman" w:cs="Times New Roman"/>
      <w:color w:val="auto"/>
      <w:kern w:val="0"/>
    </w:rPr>
  </w:style>
  <w:style w:type="paragraph" w:customStyle="1" w:styleId="xl78">
    <w:name w:val="xl78"/>
    <w:basedOn w:val="a"/>
    <w:rsid w:val="003E2E38"/>
    <w:pPr>
      <w:widowControl/>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79">
    <w:name w:val="xl79"/>
    <w:basedOn w:val="a"/>
    <w:rsid w:val="003E2E38"/>
    <w:pPr>
      <w:widowControl/>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0">
    <w:name w:val="xl80"/>
    <w:basedOn w:val="a"/>
    <w:rsid w:val="003E2E38"/>
    <w:pPr>
      <w:widowControl/>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1">
    <w:name w:val="xl81"/>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2">
    <w:name w:val="xl82"/>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kern w:val="0"/>
    </w:rPr>
  </w:style>
  <w:style w:type="paragraph" w:customStyle="1" w:styleId="xl83">
    <w:name w:val="xl83"/>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4">
    <w:name w:val="xl84"/>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b/>
      <w:bCs/>
      <w:color w:val="auto"/>
      <w:kern w:val="0"/>
    </w:rPr>
  </w:style>
  <w:style w:type="paragraph" w:customStyle="1" w:styleId="xl85">
    <w:name w:val="xl85"/>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86">
    <w:name w:val="xl86"/>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sz w:val="20"/>
      <w:szCs w:val="20"/>
    </w:rPr>
  </w:style>
  <w:style w:type="paragraph" w:customStyle="1" w:styleId="xl87">
    <w:name w:val="xl87"/>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88">
    <w:name w:val="xl88"/>
    <w:basedOn w:val="a"/>
    <w:rsid w:val="003E2E38"/>
    <w:pPr>
      <w:widowControl/>
      <w:pBdr>
        <w:top w:val="single" w:sz="4" w:space="0" w:color="auto"/>
        <w:left w:val="single" w:sz="4" w:space="0" w:color="auto"/>
        <w:bottom w:val="single" w:sz="4" w:space="0" w:color="auto"/>
        <w:right w:val="single" w:sz="4" w:space="0" w:color="auto"/>
      </w:pBdr>
      <w:shd w:val="clear" w:color="FFFFCC" w:fill="FFFFFF"/>
      <w:suppressAutoHyphens w:val="0"/>
      <w:autoSpaceDN/>
      <w:spacing w:before="100" w:beforeAutospacing="1" w:after="100" w:afterAutospacing="1"/>
      <w:textAlignment w:val="top"/>
    </w:pPr>
    <w:rPr>
      <w:rFonts w:eastAsia="Times New Roman" w:cs="Times New Roman"/>
      <w:color w:val="auto"/>
      <w:kern w:val="0"/>
    </w:rPr>
  </w:style>
  <w:style w:type="paragraph" w:customStyle="1" w:styleId="xl89">
    <w:name w:val="xl89"/>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eastAsia="Times New Roman" w:cs="Times New Roman"/>
      <w:b/>
      <w:bCs/>
      <w:color w:val="auto"/>
      <w:kern w:val="0"/>
    </w:rPr>
  </w:style>
  <w:style w:type="paragraph" w:customStyle="1" w:styleId="xl90">
    <w:name w:val="xl90"/>
    <w:basedOn w:val="a"/>
    <w:rsid w:val="003E2E38"/>
    <w:pPr>
      <w:widowControl/>
      <w:pBdr>
        <w:top w:val="single" w:sz="4" w:space="0" w:color="auto"/>
        <w:left w:val="single" w:sz="4" w:space="0" w:color="auto"/>
        <w:bottom w:val="single" w:sz="4" w:space="0" w:color="auto"/>
        <w:right w:val="single" w:sz="4" w:space="0" w:color="auto"/>
      </w:pBdr>
      <w:shd w:val="clear" w:color="000000" w:fill="92D050"/>
      <w:suppressAutoHyphens w:val="0"/>
      <w:autoSpaceDN/>
      <w:spacing w:before="100" w:beforeAutospacing="1" w:after="100" w:afterAutospacing="1"/>
      <w:jc w:val="center"/>
      <w:textAlignment w:val="center"/>
    </w:pPr>
    <w:rPr>
      <w:rFonts w:eastAsia="Times New Roman" w:cs="Times New Roman"/>
      <w:b/>
      <w:bCs/>
      <w:color w:val="auto"/>
      <w:kern w:val="0"/>
    </w:rPr>
  </w:style>
  <w:style w:type="paragraph" w:customStyle="1" w:styleId="xl91">
    <w:name w:val="xl91"/>
    <w:basedOn w:val="a"/>
    <w:rsid w:val="003E2E38"/>
    <w:pPr>
      <w:widowControl/>
      <w:pBdr>
        <w:top w:val="single" w:sz="4" w:space="0" w:color="auto"/>
        <w:left w:val="single" w:sz="4" w:space="0" w:color="auto"/>
        <w:bottom w:val="single" w:sz="4" w:space="0" w:color="auto"/>
        <w:right w:val="single" w:sz="4" w:space="0" w:color="auto"/>
      </w:pBdr>
      <w:shd w:val="clear" w:color="000000" w:fill="92D050"/>
      <w:suppressAutoHyphens w:val="0"/>
      <w:autoSpaceDN/>
      <w:spacing w:before="100" w:beforeAutospacing="1" w:after="100" w:afterAutospacing="1"/>
      <w:jc w:val="center"/>
      <w:textAlignment w:val="center"/>
    </w:pPr>
    <w:rPr>
      <w:rFonts w:eastAsia="Times New Roman" w:cs="Times New Roman"/>
      <w:b/>
      <w:bCs/>
      <w:color w:val="auto"/>
      <w:kern w:val="0"/>
    </w:rPr>
  </w:style>
  <w:style w:type="paragraph" w:customStyle="1" w:styleId="xl92">
    <w:name w:val="xl92"/>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93">
    <w:name w:val="xl93"/>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kern w:val="0"/>
    </w:rPr>
  </w:style>
  <w:style w:type="paragraph" w:customStyle="1" w:styleId="xl94">
    <w:name w:val="xl94"/>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kern w:val="0"/>
    </w:rPr>
  </w:style>
  <w:style w:type="paragraph" w:customStyle="1" w:styleId="xl95">
    <w:name w:val="xl95"/>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96">
    <w:name w:val="xl96"/>
    <w:basedOn w:val="a"/>
    <w:rsid w:val="003E2E38"/>
    <w:pPr>
      <w:widowControl/>
      <w:pBdr>
        <w:top w:val="single" w:sz="4" w:space="0" w:color="auto"/>
        <w:left w:val="single" w:sz="4" w:space="0" w:color="auto"/>
        <w:bottom w:val="single" w:sz="4" w:space="0" w:color="auto"/>
        <w:right w:val="single" w:sz="4" w:space="0" w:color="auto"/>
      </w:pBdr>
      <w:shd w:val="clear" w:color="000000" w:fill="FFFFFF"/>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97">
    <w:name w:val="xl97"/>
    <w:basedOn w:val="a"/>
    <w:rsid w:val="003E2E38"/>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eastAsia="Times New Roman" w:cs="Times New Roman"/>
      <w:color w:val="auto"/>
      <w:kern w:val="0"/>
    </w:rPr>
  </w:style>
  <w:style w:type="paragraph" w:customStyle="1" w:styleId="xl98">
    <w:name w:val="xl98"/>
    <w:basedOn w:val="a"/>
    <w:rsid w:val="003E2E38"/>
    <w:pPr>
      <w:widowControl/>
      <w:pBdr>
        <w:top w:val="single" w:sz="4" w:space="0" w:color="auto"/>
        <w:left w:val="single" w:sz="4" w:space="0" w:color="auto"/>
        <w:bottom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rPr>
  </w:style>
  <w:style w:type="paragraph" w:customStyle="1" w:styleId="xl99">
    <w:name w:val="xl99"/>
    <w:basedOn w:val="a"/>
    <w:rsid w:val="003E2E38"/>
    <w:pPr>
      <w:widowControl/>
      <w:pBdr>
        <w:top w:val="single" w:sz="4" w:space="0" w:color="auto"/>
        <w:bottom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rPr>
  </w:style>
  <w:style w:type="paragraph" w:customStyle="1" w:styleId="xl100">
    <w:name w:val="xl100"/>
    <w:basedOn w:val="a"/>
    <w:rsid w:val="003E2E38"/>
    <w:pPr>
      <w:widowControl/>
      <w:pBdr>
        <w:top w:val="single" w:sz="4" w:space="0" w:color="auto"/>
        <w:left w:val="single" w:sz="4" w:space="0" w:color="auto"/>
        <w:bottom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sz w:val="28"/>
      <w:szCs w:val="28"/>
    </w:rPr>
  </w:style>
  <w:style w:type="paragraph" w:customStyle="1" w:styleId="xl101">
    <w:name w:val="xl101"/>
    <w:basedOn w:val="a"/>
    <w:rsid w:val="003E2E38"/>
    <w:pPr>
      <w:widowControl/>
      <w:pBdr>
        <w:top w:val="single" w:sz="4" w:space="0" w:color="auto"/>
        <w:bottom w:val="single" w:sz="4" w:space="0" w:color="auto"/>
      </w:pBdr>
      <w:shd w:val="clear" w:color="000000" w:fill="92D050"/>
      <w:suppressAutoHyphens w:val="0"/>
      <w:autoSpaceDN/>
      <w:spacing w:before="100" w:beforeAutospacing="1" w:after="100" w:afterAutospacing="1"/>
      <w:jc w:val="center"/>
      <w:textAlignment w:val="top"/>
    </w:pPr>
    <w:rPr>
      <w:rFonts w:eastAsia="Times New Roman" w:cs="Times New Roman"/>
      <w:b/>
      <w:bCs/>
      <w:color w:val="auto"/>
      <w:kern w:val="0"/>
      <w:sz w:val="28"/>
      <w:szCs w:val="28"/>
    </w:rPr>
  </w:style>
  <w:style w:type="paragraph" w:styleId="ab">
    <w:name w:val="Balloon Text"/>
    <w:basedOn w:val="a"/>
    <w:link w:val="ac"/>
    <w:uiPriority w:val="99"/>
    <w:semiHidden/>
    <w:unhideWhenUsed/>
    <w:rsid w:val="00531422"/>
    <w:rPr>
      <w:rFonts w:ascii="Segoe UI" w:hAnsi="Segoe UI" w:cs="Segoe UI"/>
      <w:sz w:val="18"/>
      <w:szCs w:val="18"/>
    </w:rPr>
  </w:style>
  <w:style w:type="character" w:customStyle="1" w:styleId="ac">
    <w:name w:val="Текст выноски Знак"/>
    <w:basedOn w:val="a0"/>
    <w:link w:val="ab"/>
    <w:uiPriority w:val="99"/>
    <w:semiHidden/>
    <w:rsid w:val="00531422"/>
    <w:rPr>
      <w:rFonts w:ascii="Segoe UI" w:eastAsia="Lucida Sans Unicode" w:hAnsi="Segoe UI" w:cs="Segoe UI"/>
      <w:color w:val="000000"/>
      <w:kern w:val="3"/>
      <w:sz w:val="18"/>
      <w:szCs w:val="18"/>
      <w:lang w:eastAsia="ru-RU"/>
    </w:rPr>
  </w:style>
  <w:style w:type="paragraph" w:styleId="ad">
    <w:name w:val="No Spacing"/>
    <w:uiPriority w:val="1"/>
    <w:qFormat/>
    <w:rsid w:val="00D46B9B"/>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200">
      <w:bodyDiv w:val="1"/>
      <w:marLeft w:val="0"/>
      <w:marRight w:val="0"/>
      <w:marTop w:val="0"/>
      <w:marBottom w:val="0"/>
      <w:divBdr>
        <w:top w:val="none" w:sz="0" w:space="0" w:color="auto"/>
        <w:left w:val="none" w:sz="0" w:space="0" w:color="auto"/>
        <w:bottom w:val="none" w:sz="0" w:space="0" w:color="auto"/>
        <w:right w:val="none" w:sz="0" w:space="0" w:color="auto"/>
      </w:divBdr>
    </w:div>
    <w:div w:id="35740446">
      <w:bodyDiv w:val="1"/>
      <w:marLeft w:val="0"/>
      <w:marRight w:val="0"/>
      <w:marTop w:val="0"/>
      <w:marBottom w:val="0"/>
      <w:divBdr>
        <w:top w:val="none" w:sz="0" w:space="0" w:color="auto"/>
        <w:left w:val="none" w:sz="0" w:space="0" w:color="auto"/>
        <w:bottom w:val="none" w:sz="0" w:space="0" w:color="auto"/>
        <w:right w:val="none" w:sz="0" w:space="0" w:color="auto"/>
      </w:divBdr>
    </w:div>
    <w:div w:id="47455912">
      <w:bodyDiv w:val="1"/>
      <w:marLeft w:val="0"/>
      <w:marRight w:val="0"/>
      <w:marTop w:val="0"/>
      <w:marBottom w:val="0"/>
      <w:divBdr>
        <w:top w:val="none" w:sz="0" w:space="0" w:color="auto"/>
        <w:left w:val="none" w:sz="0" w:space="0" w:color="auto"/>
        <w:bottom w:val="none" w:sz="0" w:space="0" w:color="auto"/>
        <w:right w:val="none" w:sz="0" w:space="0" w:color="auto"/>
      </w:divBdr>
    </w:div>
    <w:div w:id="64039554">
      <w:bodyDiv w:val="1"/>
      <w:marLeft w:val="0"/>
      <w:marRight w:val="0"/>
      <w:marTop w:val="0"/>
      <w:marBottom w:val="0"/>
      <w:divBdr>
        <w:top w:val="none" w:sz="0" w:space="0" w:color="auto"/>
        <w:left w:val="none" w:sz="0" w:space="0" w:color="auto"/>
        <w:bottom w:val="none" w:sz="0" w:space="0" w:color="auto"/>
        <w:right w:val="none" w:sz="0" w:space="0" w:color="auto"/>
      </w:divBdr>
    </w:div>
    <w:div w:id="157119928">
      <w:bodyDiv w:val="1"/>
      <w:marLeft w:val="0"/>
      <w:marRight w:val="0"/>
      <w:marTop w:val="0"/>
      <w:marBottom w:val="0"/>
      <w:divBdr>
        <w:top w:val="none" w:sz="0" w:space="0" w:color="auto"/>
        <w:left w:val="none" w:sz="0" w:space="0" w:color="auto"/>
        <w:bottom w:val="none" w:sz="0" w:space="0" w:color="auto"/>
        <w:right w:val="none" w:sz="0" w:space="0" w:color="auto"/>
      </w:divBdr>
    </w:div>
    <w:div w:id="160970394">
      <w:bodyDiv w:val="1"/>
      <w:marLeft w:val="0"/>
      <w:marRight w:val="0"/>
      <w:marTop w:val="0"/>
      <w:marBottom w:val="0"/>
      <w:divBdr>
        <w:top w:val="none" w:sz="0" w:space="0" w:color="auto"/>
        <w:left w:val="none" w:sz="0" w:space="0" w:color="auto"/>
        <w:bottom w:val="none" w:sz="0" w:space="0" w:color="auto"/>
        <w:right w:val="none" w:sz="0" w:space="0" w:color="auto"/>
      </w:divBdr>
    </w:div>
    <w:div w:id="163204463">
      <w:bodyDiv w:val="1"/>
      <w:marLeft w:val="0"/>
      <w:marRight w:val="0"/>
      <w:marTop w:val="0"/>
      <w:marBottom w:val="0"/>
      <w:divBdr>
        <w:top w:val="none" w:sz="0" w:space="0" w:color="auto"/>
        <w:left w:val="none" w:sz="0" w:space="0" w:color="auto"/>
        <w:bottom w:val="none" w:sz="0" w:space="0" w:color="auto"/>
        <w:right w:val="none" w:sz="0" w:space="0" w:color="auto"/>
      </w:divBdr>
    </w:div>
    <w:div w:id="166335180">
      <w:bodyDiv w:val="1"/>
      <w:marLeft w:val="0"/>
      <w:marRight w:val="0"/>
      <w:marTop w:val="0"/>
      <w:marBottom w:val="0"/>
      <w:divBdr>
        <w:top w:val="none" w:sz="0" w:space="0" w:color="auto"/>
        <w:left w:val="none" w:sz="0" w:space="0" w:color="auto"/>
        <w:bottom w:val="none" w:sz="0" w:space="0" w:color="auto"/>
        <w:right w:val="none" w:sz="0" w:space="0" w:color="auto"/>
      </w:divBdr>
    </w:div>
    <w:div w:id="180052612">
      <w:bodyDiv w:val="1"/>
      <w:marLeft w:val="0"/>
      <w:marRight w:val="0"/>
      <w:marTop w:val="0"/>
      <w:marBottom w:val="0"/>
      <w:divBdr>
        <w:top w:val="none" w:sz="0" w:space="0" w:color="auto"/>
        <w:left w:val="none" w:sz="0" w:space="0" w:color="auto"/>
        <w:bottom w:val="none" w:sz="0" w:space="0" w:color="auto"/>
        <w:right w:val="none" w:sz="0" w:space="0" w:color="auto"/>
      </w:divBdr>
    </w:div>
    <w:div w:id="181087886">
      <w:bodyDiv w:val="1"/>
      <w:marLeft w:val="0"/>
      <w:marRight w:val="0"/>
      <w:marTop w:val="0"/>
      <w:marBottom w:val="0"/>
      <w:divBdr>
        <w:top w:val="none" w:sz="0" w:space="0" w:color="auto"/>
        <w:left w:val="none" w:sz="0" w:space="0" w:color="auto"/>
        <w:bottom w:val="none" w:sz="0" w:space="0" w:color="auto"/>
        <w:right w:val="none" w:sz="0" w:space="0" w:color="auto"/>
      </w:divBdr>
    </w:div>
    <w:div w:id="187842146">
      <w:bodyDiv w:val="1"/>
      <w:marLeft w:val="0"/>
      <w:marRight w:val="0"/>
      <w:marTop w:val="0"/>
      <w:marBottom w:val="0"/>
      <w:divBdr>
        <w:top w:val="none" w:sz="0" w:space="0" w:color="auto"/>
        <w:left w:val="none" w:sz="0" w:space="0" w:color="auto"/>
        <w:bottom w:val="none" w:sz="0" w:space="0" w:color="auto"/>
        <w:right w:val="none" w:sz="0" w:space="0" w:color="auto"/>
      </w:divBdr>
    </w:div>
    <w:div w:id="259989609">
      <w:bodyDiv w:val="1"/>
      <w:marLeft w:val="0"/>
      <w:marRight w:val="0"/>
      <w:marTop w:val="0"/>
      <w:marBottom w:val="0"/>
      <w:divBdr>
        <w:top w:val="none" w:sz="0" w:space="0" w:color="auto"/>
        <w:left w:val="none" w:sz="0" w:space="0" w:color="auto"/>
        <w:bottom w:val="none" w:sz="0" w:space="0" w:color="auto"/>
        <w:right w:val="none" w:sz="0" w:space="0" w:color="auto"/>
      </w:divBdr>
    </w:div>
    <w:div w:id="278076296">
      <w:bodyDiv w:val="1"/>
      <w:marLeft w:val="0"/>
      <w:marRight w:val="0"/>
      <w:marTop w:val="0"/>
      <w:marBottom w:val="0"/>
      <w:divBdr>
        <w:top w:val="none" w:sz="0" w:space="0" w:color="auto"/>
        <w:left w:val="none" w:sz="0" w:space="0" w:color="auto"/>
        <w:bottom w:val="none" w:sz="0" w:space="0" w:color="auto"/>
        <w:right w:val="none" w:sz="0" w:space="0" w:color="auto"/>
      </w:divBdr>
    </w:div>
    <w:div w:id="302349086">
      <w:bodyDiv w:val="1"/>
      <w:marLeft w:val="0"/>
      <w:marRight w:val="0"/>
      <w:marTop w:val="0"/>
      <w:marBottom w:val="0"/>
      <w:divBdr>
        <w:top w:val="none" w:sz="0" w:space="0" w:color="auto"/>
        <w:left w:val="none" w:sz="0" w:space="0" w:color="auto"/>
        <w:bottom w:val="none" w:sz="0" w:space="0" w:color="auto"/>
        <w:right w:val="none" w:sz="0" w:space="0" w:color="auto"/>
      </w:divBdr>
    </w:div>
    <w:div w:id="321007045">
      <w:bodyDiv w:val="1"/>
      <w:marLeft w:val="0"/>
      <w:marRight w:val="0"/>
      <w:marTop w:val="0"/>
      <w:marBottom w:val="0"/>
      <w:divBdr>
        <w:top w:val="none" w:sz="0" w:space="0" w:color="auto"/>
        <w:left w:val="none" w:sz="0" w:space="0" w:color="auto"/>
        <w:bottom w:val="none" w:sz="0" w:space="0" w:color="auto"/>
        <w:right w:val="none" w:sz="0" w:space="0" w:color="auto"/>
      </w:divBdr>
    </w:div>
    <w:div w:id="341206988">
      <w:bodyDiv w:val="1"/>
      <w:marLeft w:val="0"/>
      <w:marRight w:val="0"/>
      <w:marTop w:val="0"/>
      <w:marBottom w:val="0"/>
      <w:divBdr>
        <w:top w:val="none" w:sz="0" w:space="0" w:color="auto"/>
        <w:left w:val="none" w:sz="0" w:space="0" w:color="auto"/>
        <w:bottom w:val="none" w:sz="0" w:space="0" w:color="auto"/>
        <w:right w:val="none" w:sz="0" w:space="0" w:color="auto"/>
      </w:divBdr>
    </w:div>
    <w:div w:id="351613008">
      <w:bodyDiv w:val="1"/>
      <w:marLeft w:val="0"/>
      <w:marRight w:val="0"/>
      <w:marTop w:val="0"/>
      <w:marBottom w:val="0"/>
      <w:divBdr>
        <w:top w:val="none" w:sz="0" w:space="0" w:color="auto"/>
        <w:left w:val="none" w:sz="0" w:space="0" w:color="auto"/>
        <w:bottom w:val="none" w:sz="0" w:space="0" w:color="auto"/>
        <w:right w:val="none" w:sz="0" w:space="0" w:color="auto"/>
      </w:divBdr>
    </w:div>
    <w:div w:id="355231296">
      <w:bodyDiv w:val="1"/>
      <w:marLeft w:val="0"/>
      <w:marRight w:val="0"/>
      <w:marTop w:val="0"/>
      <w:marBottom w:val="0"/>
      <w:divBdr>
        <w:top w:val="none" w:sz="0" w:space="0" w:color="auto"/>
        <w:left w:val="none" w:sz="0" w:space="0" w:color="auto"/>
        <w:bottom w:val="none" w:sz="0" w:space="0" w:color="auto"/>
        <w:right w:val="none" w:sz="0" w:space="0" w:color="auto"/>
      </w:divBdr>
    </w:div>
    <w:div w:id="387997088">
      <w:bodyDiv w:val="1"/>
      <w:marLeft w:val="0"/>
      <w:marRight w:val="0"/>
      <w:marTop w:val="0"/>
      <w:marBottom w:val="0"/>
      <w:divBdr>
        <w:top w:val="none" w:sz="0" w:space="0" w:color="auto"/>
        <w:left w:val="none" w:sz="0" w:space="0" w:color="auto"/>
        <w:bottom w:val="none" w:sz="0" w:space="0" w:color="auto"/>
        <w:right w:val="none" w:sz="0" w:space="0" w:color="auto"/>
      </w:divBdr>
    </w:div>
    <w:div w:id="388261975">
      <w:bodyDiv w:val="1"/>
      <w:marLeft w:val="0"/>
      <w:marRight w:val="0"/>
      <w:marTop w:val="0"/>
      <w:marBottom w:val="0"/>
      <w:divBdr>
        <w:top w:val="none" w:sz="0" w:space="0" w:color="auto"/>
        <w:left w:val="none" w:sz="0" w:space="0" w:color="auto"/>
        <w:bottom w:val="none" w:sz="0" w:space="0" w:color="auto"/>
        <w:right w:val="none" w:sz="0" w:space="0" w:color="auto"/>
      </w:divBdr>
    </w:div>
    <w:div w:id="431323618">
      <w:bodyDiv w:val="1"/>
      <w:marLeft w:val="0"/>
      <w:marRight w:val="0"/>
      <w:marTop w:val="0"/>
      <w:marBottom w:val="0"/>
      <w:divBdr>
        <w:top w:val="none" w:sz="0" w:space="0" w:color="auto"/>
        <w:left w:val="none" w:sz="0" w:space="0" w:color="auto"/>
        <w:bottom w:val="none" w:sz="0" w:space="0" w:color="auto"/>
        <w:right w:val="none" w:sz="0" w:space="0" w:color="auto"/>
      </w:divBdr>
    </w:div>
    <w:div w:id="460222304">
      <w:bodyDiv w:val="1"/>
      <w:marLeft w:val="0"/>
      <w:marRight w:val="0"/>
      <w:marTop w:val="0"/>
      <w:marBottom w:val="0"/>
      <w:divBdr>
        <w:top w:val="none" w:sz="0" w:space="0" w:color="auto"/>
        <w:left w:val="none" w:sz="0" w:space="0" w:color="auto"/>
        <w:bottom w:val="none" w:sz="0" w:space="0" w:color="auto"/>
        <w:right w:val="none" w:sz="0" w:space="0" w:color="auto"/>
      </w:divBdr>
    </w:div>
    <w:div w:id="465634266">
      <w:bodyDiv w:val="1"/>
      <w:marLeft w:val="0"/>
      <w:marRight w:val="0"/>
      <w:marTop w:val="0"/>
      <w:marBottom w:val="0"/>
      <w:divBdr>
        <w:top w:val="none" w:sz="0" w:space="0" w:color="auto"/>
        <w:left w:val="none" w:sz="0" w:space="0" w:color="auto"/>
        <w:bottom w:val="none" w:sz="0" w:space="0" w:color="auto"/>
        <w:right w:val="none" w:sz="0" w:space="0" w:color="auto"/>
      </w:divBdr>
    </w:div>
    <w:div w:id="467285861">
      <w:bodyDiv w:val="1"/>
      <w:marLeft w:val="0"/>
      <w:marRight w:val="0"/>
      <w:marTop w:val="0"/>
      <w:marBottom w:val="0"/>
      <w:divBdr>
        <w:top w:val="none" w:sz="0" w:space="0" w:color="auto"/>
        <w:left w:val="none" w:sz="0" w:space="0" w:color="auto"/>
        <w:bottom w:val="none" w:sz="0" w:space="0" w:color="auto"/>
        <w:right w:val="none" w:sz="0" w:space="0" w:color="auto"/>
      </w:divBdr>
    </w:div>
    <w:div w:id="518736916">
      <w:bodyDiv w:val="1"/>
      <w:marLeft w:val="0"/>
      <w:marRight w:val="0"/>
      <w:marTop w:val="0"/>
      <w:marBottom w:val="0"/>
      <w:divBdr>
        <w:top w:val="none" w:sz="0" w:space="0" w:color="auto"/>
        <w:left w:val="none" w:sz="0" w:space="0" w:color="auto"/>
        <w:bottom w:val="none" w:sz="0" w:space="0" w:color="auto"/>
        <w:right w:val="none" w:sz="0" w:space="0" w:color="auto"/>
      </w:divBdr>
    </w:div>
    <w:div w:id="534973356">
      <w:bodyDiv w:val="1"/>
      <w:marLeft w:val="0"/>
      <w:marRight w:val="0"/>
      <w:marTop w:val="0"/>
      <w:marBottom w:val="0"/>
      <w:divBdr>
        <w:top w:val="none" w:sz="0" w:space="0" w:color="auto"/>
        <w:left w:val="none" w:sz="0" w:space="0" w:color="auto"/>
        <w:bottom w:val="none" w:sz="0" w:space="0" w:color="auto"/>
        <w:right w:val="none" w:sz="0" w:space="0" w:color="auto"/>
      </w:divBdr>
    </w:div>
    <w:div w:id="556400845">
      <w:bodyDiv w:val="1"/>
      <w:marLeft w:val="0"/>
      <w:marRight w:val="0"/>
      <w:marTop w:val="0"/>
      <w:marBottom w:val="0"/>
      <w:divBdr>
        <w:top w:val="none" w:sz="0" w:space="0" w:color="auto"/>
        <w:left w:val="none" w:sz="0" w:space="0" w:color="auto"/>
        <w:bottom w:val="none" w:sz="0" w:space="0" w:color="auto"/>
        <w:right w:val="none" w:sz="0" w:space="0" w:color="auto"/>
      </w:divBdr>
    </w:div>
    <w:div w:id="562524632">
      <w:bodyDiv w:val="1"/>
      <w:marLeft w:val="0"/>
      <w:marRight w:val="0"/>
      <w:marTop w:val="0"/>
      <w:marBottom w:val="0"/>
      <w:divBdr>
        <w:top w:val="none" w:sz="0" w:space="0" w:color="auto"/>
        <w:left w:val="none" w:sz="0" w:space="0" w:color="auto"/>
        <w:bottom w:val="none" w:sz="0" w:space="0" w:color="auto"/>
        <w:right w:val="none" w:sz="0" w:space="0" w:color="auto"/>
      </w:divBdr>
    </w:div>
    <w:div w:id="573973632">
      <w:bodyDiv w:val="1"/>
      <w:marLeft w:val="0"/>
      <w:marRight w:val="0"/>
      <w:marTop w:val="0"/>
      <w:marBottom w:val="0"/>
      <w:divBdr>
        <w:top w:val="none" w:sz="0" w:space="0" w:color="auto"/>
        <w:left w:val="none" w:sz="0" w:space="0" w:color="auto"/>
        <w:bottom w:val="none" w:sz="0" w:space="0" w:color="auto"/>
        <w:right w:val="none" w:sz="0" w:space="0" w:color="auto"/>
      </w:divBdr>
    </w:div>
    <w:div w:id="579143942">
      <w:bodyDiv w:val="1"/>
      <w:marLeft w:val="0"/>
      <w:marRight w:val="0"/>
      <w:marTop w:val="0"/>
      <w:marBottom w:val="0"/>
      <w:divBdr>
        <w:top w:val="none" w:sz="0" w:space="0" w:color="auto"/>
        <w:left w:val="none" w:sz="0" w:space="0" w:color="auto"/>
        <w:bottom w:val="none" w:sz="0" w:space="0" w:color="auto"/>
        <w:right w:val="none" w:sz="0" w:space="0" w:color="auto"/>
      </w:divBdr>
    </w:div>
    <w:div w:id="585505864">
      <w:bodyDiv w:val="1"/>
      <w:marLeft w:val="0"/>
      <w:marRight w:val="0"/>
      <w:marTop w:val="0"/>
      <w:marBottom w:val="0"/>
      <w:divBdr>
        <w:top w:val="none" w:sz="0" w:space="0" w:color="auto"/>
        <w:left w:val="none" w:sz="0" w:space="0" w:color="auto"/>
        <w:bottom w:val="none" w:sz="0" w:space="0" w:color="auto"/>
        <w:right w:val="none" w:sz="0" w:space="0" w:color="auto"/>
      </w:divBdr>
    </w:div>
    <w:div w:id="589241355">
      <w:bodyDiv w:val="1"/>
      <w:marLeft w:val="0"/>
      <w:marRight w:val="0"/>
      <w:marTop w:val="0"/>
      <w:marBottom w:val="0"/>
      <w:divBdr>
        <w:top w:val="none" w:sz="0" w:space="0" w:color="auto"/>
        <w:left w:val="none" w:sz="0" w:space="0" w:color="auto"/>
        <w:bottom w:val="none" w:sz="0" w:space="0" w:color="auto"/>
        <w:right w:val="none" w:sz="0" w:space="0" w:color="auto"/>
      </w:divBdr>
    </w:div>
    <w:div w:id="590819484">
      <w:bodyDiv w:val="1"/>
      <w:marLeft w:val="0"/>
      <w:marRight w:val="0"/>
      <w:marTop w:val="0"/>
      <w:marBottom w:val="0"/>
      <w:divBdr>
        <w:top w:val="none" w:sz="0" w:space="0" w:color="auto"/>
        <w:left w:val="none" w:sz="0" w:space="0" w:color="auto"/>
        <w:bottom w:val="none" w:sz="0" w:space="0" w:color="auto"/>
        <w:right w:val="none" w:sz="0" w:space="0" w:color="auto"/>
      </w:divBdr>
    </w:div>
    <w:div w:id="593513505">
      <w:bodyDiv w:val="1"/>
      <w:marLeft w:val="0"/>
      <w:marRight w:val="0"/>
      <w:marTop w:val="0"/>
      <w:marBottom w:val="0"/>
      <w:divBdr>
        <w:top w:val="none" w:sz="0" w:space="0" w:color="auto"/>
        <w:left w:val="none" w:sz="0" w:space="0" w:color="auto"/>
        <w:bottom w:val="none" w:sz="0" w:space="0" w:color="auto"/>
        <w:right w:val="none" w:sz="0" w:space="0" w:color="auto"/>
      </w:divBdr>
    </w:div>
    <w:div w:id="614289982">
      <w:bodyDiv w:val="1"/>
      <w:marLeft w:val="0"/>
      <w:marRight w:val="0"/>
      <w:marTop w:val="0"/>
      <w:marBottom w:val="0"/>
      <w:divBdr>
        <w:top w:val="none" w:sz="0" w:space="0" w:color="auto"/>
        <w:left w:val="none" w:sz="0" w:space="0" w:color="auto"/>
        <w:bottom w:val="none" w:sz="0" w:space="0" w:color="auto"/>
        <w:right w:val="none" w:sz="0" w:space="0" w:color="auto"/>
      </w:divBdr>
    </w:div>
    <w:div w:id="619149057">
      <w:bodyDiv w:val="1"/>
      <w:marLeft w:val="0"/>
      <w:marRight w:val="0"/>
      <w:marTop w:val="0"/>
      <w:marBottom w:val="0"/>
      <w:divBdr>
        <w:top w:val="none" w:sz="0" w:space="0" w:color="auto"/>
        <w:left w:val="none" w:sz="0" w:space="0" w:color="auto"/>
        <w:bottom w:val="none" w:sz="0" w:space="0" w:color="auto"/>
        <w:right w:val="none" w:sz="0" w:space="0" w:color="auto"/>
      </w:divBdr>
    </w:div>
    <w:div w:id="634019306">
      <w:bodyDiv w:val="1"/>
      <w:marLeft w:val="0"/>
      <w:marRight w:val="0"/>
      <w:marTop w:val="0"/>
      <w:marBottom w:val="0"/>
      <w:divBdr>
        <w:top w:val="none" w:sz="0" w:space="0" w:color="auto"/>
        <w:left w:val="none" w:sz="0" w:space="0" w:color="auto"/>
        <w:bottom w:val="none" w:sz="0" w:space="0" w:color="auto"/>
        <w:right w:val="none" w:sz="0" w:space="0" w:color="auto"/>
      </w:divBdr>
    </w:div>
    <w:div w:id="639773442">
      <w:bodyDiv w:val="1"/>
      <w:marLeft w:val="0"/>
      <w:marRight w:val="0"/>
      <w:marTop w:val="0"/>
      <w:marBottom w:val="0"/>
      <w:divBdr>
        <w:top w:val="none" w:sz="0" w:space="0" w:color="auto"/>
        <w:left w:val="none" w:sz="0" w:space="0" w:color="auto"/>
        <w:bottom w:val="none" w:sz="0" w:space="0" w:color="auto"/>
        <w:right w:val="none" w:sz="0" w:space="0" w:color="auto"/>
      </w:divBdr>
    </w:div>
    <w:div w:id="668555366">
      <w:bodyDiv w:val="1"/>
      <w:marLeft w:val="0"/>
      <w:marRight w:val="0"/>
      <w:marTop w:val="0"/>
      <w:marBottom w:val="0"/>
      <w:divBdr>
        <w:top w:val="none" w:sz="0" w:space="0" w:color="auto"/>
        <w:left w:val="none" w:sz="0" w:space="0" w:color="auto"/>
        <w:bottom w:val="none" w:sz="0" w:space="0" w:color="auto"/>
        <w:right w:val="none" w:sz="0" w:space="0" w:color="auto"/>
      </w:divBdr>
    </w:div>
    <w:div w:id="681010382">
      <w:bodyDiv w:val="1"/>
      <w:marLeft w:val="0"/>
      <w:marRight w:val="0"/>
      <w:marTop w:val="0"/>
      <w:marBottom w:val="0"/>
      <w:divBdr>
        <w:top w:val="none" w:sz="0" w:space="0" w:color="auto"/>
        <w:left w:val="none" w:sz="0" w:space="0" w:color="auto"/>
        <w:bottom w:val="none" w:sz="0" w:space="0" w:color="auto"/>
        <w:right w:val="none" w:sz="0" w:space="0" w:color="auto"/>
      </w:divBdr>
    </w:div>
    <w:div w:id="685332538">
      <w:bodyDiv w:val="1"/>
      <w:marLeft w:val="0"/>
      <w:marRight w:val="0"/>
      <w:marTop w:val="0"/>
      <w:marBottom w:val="0"/>
      <w:divBdr>
        <w:top w:val="none" w:sz="0" w:space="0" w:color="auto"/>
        <w:left w:val="none" w:sz="0" w:space="0" w:color="auto"/>
        <w:bottom w:val="none" w:sz="0" w:space="0" w:color="auto"/>
        <w:right w:val="none" w:sz="0" w:space="0" w:color="auto"/>
      </w:divBdr>
    </w:div>
    <w:div w:id="758527743">
      <w:bodyDiv w:val="1"/>
      <w:marLeft w:val="0"/>
      <w:marRight w:val="0"/>
      <w:marTop w:val="0"/>
      <w:marBottom w:val="0"/>
      <w:divBdr>
        <w:top w:val="none" w:sz="0" w:space="0" w:color="auto"/>
        <w:left w:val="none" w:sz="0" w:space="0" w:color="auto"/>
        <w:bottom w:val="none" w:sz="0" w:space="0" w:color="auto"/>
        <w:right w:val="none" w:sz="0" w:space="0" w:color="auto"/>
      </w:divBdr>
    </w:div>
    <w:div w:id="761804418">
      <w:bodyDiv w:val="1"/>
      <w:marLeft w:val="0"/>
      <w:marRight w:val="0"/>
      <w:marTop w:val="0"/>
      <w:marBottom w:val="0"/>
      <w:divBdr>
        <w:top w:val="none" w:sz="0" w:space="0" w:color="auto"/>
        <w:left w:val="none" w:sz="0" w:space="0" w:color="auto"/>
        <w:bottom w:val="none" w:sz="0" w:space="0" w:color="auto"/>
        <w:right w:val="none" w:sz="0" w:space="0" w:color="auto"/>
      </w:divBdr>
    </w:div>
    <w:div w:id="803349976">
      <w:bodyDiv w:val="1"/>
      <w:marLeft w:val="0"/>
      <w:marRight w:val="0"/>
      <w:marTop w:val="0"/>
      <w:marBottom w:val="0"/>
      <w:divBdr>
        <w:top w:val="none" w:sz="0" w:space="0" w:color="auto"/>
        <w:left w:val="none" w:sz="0" w:space="0" w:color="auto"/>
        <w:bottom w:val="none" w:sz="0" w:space="0" w:color="auto"/>
        <w:right w:val="none" w:sz="0" w:space="0" w:color="auto"/>
      </w:divBdr>
    </w:div>
    <w:div w:id="816143227">
      <w:bodyDiv w:val="1"/>
      <w:marLeft w:val="0"/>
      <w:marRight w:val="0"/>
      <w:marTop w:val="0"/>
      <w:marBottom w:val="0"/>
      <w:divBdr>
        <w:top w:val="none" w:sz="0" w:space="0" w:color="auto"/>
        <w:left w:val="none" w:sz="0" w:space="0" w:color="auto"/>
        <w:bottom w:val="none" w:sz="0" w:space="0" w:color="auto"/>
        <w:right w:val="none" w:sz="0" w:space="0" w:color="auto"/>
      </w:divBdr>
    </w:div>
    <w:div w:id="848300545">
      <w:bodyDiv w:val="1"/>
      <w:marLeft w:val="0"/>
      <w:marRight w:val="0"/>
      <w:marTop w:val="0"/>
      <w:marBottom w:val="0"/>
      <w:divBdr>
        <w:top w:val="none" w:sz="0" w:space="0" w:color="auto"/>
        <w:left w:val="none" w:sz="0" w:space="0" w:color="auto"/>
        <w:bottom w:val="none" w:sz="0" w:space="0" w:color="auto"/>
        <w:right w:val="none" w:sz="0" w:space="0" w:color="auto"/>
      </w:divBdr>
    </w:div>
    <w:div w:id="859703924">
      <w:bodyDiv w:val="1"/>
      <w:marLeft w:val="0"/>
      <w:marRight w:val="0"/>
      <w:marTop w:val="0"/>
      <w:marBottom w:val="0"/>
      <w:divBdr>
        <w:top w:val="none" w:sz="0" w:space="0" w:color="auto"/>
        <w:left w:val="none" w:sz="0" w:space="0" w:color="auto"/>
        <w:bottom w:val="none" w:sz="0" w:space="0" w:color="auto"/>
        <w:right w:val="none" w:sz="0" w:space="0" w:color="auto"/>
      </w:divBdr>
    </w:div>
    <w:div w:id="862325034">
      <w:bodyDiv w:val="1"/>
      <w:marLeft w:val="0"/>
      <w:marRight w:val="0"/>
      <w:marTop w:val="0"/>
      <w:marBottom w:val="0"/>
      <w:divBdr>
        <w:top w:val="none" w:sz="0" w:space="0" w:color="auto"/>
        <w:left w:val="none" w:sz="0" w:space="0" w:color="auto"/>
        <w:bottom w:val="none" w:sz="0" w:space="0" w:color="auto"/>
        <w:right w:val="none" w:sz="0" w:space="0" w:color="auto"/>
      </w:divBdr>
    </w:div>
    <w:div w:id="875627835">
      <w:bodyDiv w:val="1"/>
      <w:marLeft w:val="0"/>
      <w:marRight w:val="0"/>
      <w:marTop w:val="0"/>
      <w:marBottom w:val="0"/>
      <w:divBdr>
        <w:top w:val="none" w:sz="0" w:space="0" w:color="auto"/>
        <w:left w:val="none" w:sz="0" w:space="0" w:color="auto"/>
        <w:bottom w:val="none" w:sz="0" w:space="0" w:color="auto"/>
        <w:right w:val="none" w:sz="0" w:space="0" w:color="auto"/>
      </w:divBdr>
    </w:div>
    <w:div w:id="889535841">
      <w:bodyDiv w:val="1"/>
      <w:marLeft w:val="0"/>
      <w:marRight w:val="0"/>
      <w:marTop w:val="0"/>
      <w:marBottom w:val="0"/>
      <w:divBdr>
        <w:top w:val="none" w:sz="0" w:space="0" w:color="auto"/>
        <w:left w:val="none" w:sz="0" w:space="0" w:color="auto"/>
        <w:bottom w:val="none" w:sz="0" w:space="0" w:color="auto"/>
        <w:right w:val="none" w:sz="0" w:space="0" w:color="auto"/>
      </w:divBdr>
    </w:div>
    <w:div w:id="900361652">
      <w:bodyDiv w:val="1"/>
      <w:marLeft w:val="0"/>
      <w:marRight w:val="0"/>
      <w:marTop w:val="0"/>
      <w:marBottom w:val="0"/>
      <w:divBdr>
        <w:top w:val="none" w:sz="0" w:space="0" w:color="auto"/>
        <w:left w:val="none" w:sz="0" w:space="0" w:color="auto"/>
        <w:bottom w:val="none" w:sz="0" w:space="0" w:color="auto"/>
        <w:right w:val="none" w:sz="0" w:space="0" w:color="auto"/>
      </w:divBdr>
    </w:div>
    <w:div w:id="905340949">
      <w:bodyDiv w:val="1"/>
      <w:marLeft w:val="0"/>
      <w:marRight w:val="0"/>
      <w:marTop w:val="0"/>
      <w:marBottom w:val="0"/>
      <w:divBdr>
        <w:top w:val="none" w:sz="0" w:space="0" w:color="auto"/>
        <w:left w:val="none" w:sz="0" w:space="0" w:color="auto"/>
        <w:bottom w:val="none" w:sz="0" w:space="0" w:color="auto"/>
        <w:right w:val="none" w:sz="0" w:space="0" w:color="auto"/>
      </w:divBdr>
    </w:div>
    <w:div w:id="911085343">
      <w:bodyDiv w:val="1"/>
      <w:marLeft w:val="0"/>
      <w:marRight w:val="0"/>
      <w:marTop w:val="0"/>
      <w:marBottom w:val="0"/>
      <w:divBdr>
        <w:top w:val="none" w:sz="0" w:space="0" w:color="auto"/>
        <w:left w:val="none" w:sz="0" w:space="0" w:color="auto"/>
        <w:bottom w:val="none" w:sz="0" w:space="0" w:color="auto"/>
        <w:right w:val="none" w:sz="0" w:space="0" w:color="auto"/>
      </w:divBdr>
    </w:div>
    <w:div w:id="915019239">
      <w:bodyDiv w:val="1"/>
      <w:marLeft w:val="0"/>
      <w:marRight w:val="0"/>
      <w:marTop w:val="0"/>
      <w:marBottom w:val="0"/>
      <w:divBdr>
        <w:top w:val="none" w:sz="0" w:space="0" w:color="auto"/>
        <w:left w:val="none" w:sz="0" w:space="0" w:color="auto"/>
        <w:bottom w:val="none" w:sz="0" w:space="0" w:color="auto"/>
        <w:right w:val="none" w:sz="0" w:space="0" w:color="auto"/>
      </w:divBdr>
    </w:div>
    <w:div w:id="916129318">
      <w:bodyDiv w:val="1"/>
      <w:marLeft w:val="0"/>
      <w:marRight w:val="0"/>
      <w:marTop w:val="0"/>
      <w:marBottom w:val="0"/>
      <w:divBdr>
        <w:top w:val="none" w:sz="0" w:space="0" w:color="auto"/>
        <w:left w:val="none" w:sz="0" w:space="0" w:color="auto"/>
        <w:bottom w:val="none" w:sz="0" w:space="0" w:color="auto"/>
        <w:right w:val="none" w:sz="0" w:space="0" w:color="auto"/>
      </w:divBdr>
    </w:div>
    <w:div w:id="926353111">
      <w:bodyDiv w:val="1"/>
      <w:marLeft w:val="0"/>
      <w:marRight w:val="0"/>
      <w:marTop w:val="0"/>
      <w:marBottom w:val="0"/>
      <w:divBdr>
        <w:top w:val="none" w:sz="0" w:space="0" w:color="auto"/>
        <w:left w:val="none" w:sz="0" w:space="0" w:color="auto"/>
        <w:bottom w:val="none" w:sz="0" w:space="0" w:color="auto"/>
        <w:right w:val="none" w:sz="0" w:space="0" w:color="auto"/>
      </w:divBdr>
    </w:div>
    <w:div w:id="941453216">
      <w:bodyDiv w:val="1"/>
      <w:marLeft w:val="0"/>
      <w:marRight w:val="0"/>
      <w:marTop w:val="0"/>
      <w:marBottom w:val="0"/>
      <w:divBdr>
        <w:top w:val="none" w:sz="0" w:space="0" w:color="auto"/>
        <w:left w:val="none" w:sz="0" w:space="0" w:color="auto"/>
        <w:bottom w:val="none" w:sz="0" w:space="0" w:color="auto"/>
        <w:right w:val="none" w:sz="0" w:space="0" w:color="auto"/>
      </w:divBdr>
    </w:div>
    <w:div w:id="976421738">
      <w:bodyDiv w:val="1"/>
      <w:marLeft w:val="0"/>
      <w:marRight w:val="0"/>
      <w:marTop w:val="0"/>
      <w:marBottom w:val="0"/>
      <w:divBdr>
        <w:top w:val="none" w:sz="0" w:space="0" w:color="auto"/>
        <w:left w:val="none" w:sz="0" w:space="0" w:color="auto"/>
        <w:bottom w:val="none" w:sz="0" w:space="0" w:color="auto"/>
        <w:right w:val="none" w:sz="0" w:space="0" w:color="auto"/>
      </w:divBdr>
    </w:div>
    <w:div w:id="978069716">
      <w:bodyDiv w:val="1"/>
      <w:marLeft w:val="0"/>
      <w:marRight w:val="0"/>
      <w:marTop w:val="0"/>
      <w:marBottom w:val="0"/>
      <w:divBdr>
        <w:top w:val="none" w:sz="0" w:space="0" w:color="auto"/>
        <w:left w:val="none" w:sz="0" w:space="0" w:color="auto"/>
        <w:bottom w:val="none" w:sz="0" w:space="0" w:color="auto"/>
        <w:right w:val="none" w:sz="0" w:space="0" w:color="auto"/>
      </w:divBdr>
    </w:div>
    <w:div w:id="994334705">
      <w:bodyDiv w:val="1"/>
      <w:marLeft w:val="0"/>
      <w:marRight w:val="0"/>
      <w:marTop w:val="0"/>
      <w:marBottom w:val="0"/>
      <w:divBdr>
        <w:top w:val="none" w:sz="0" w:space="0" w:color="auto"/>
        <w:left w:val="none" w:sz="0" w:space="0" w:color="auto"/>
        <w:bottom w:val="none" w:sz="0" w:space="0" w:color="auto"/>
        <w:right w:val="none" w:sz="0" w:space="0" w:color="auto"/>
      </w:divBdr>
    </w:div>
    <w:div w:id="995645535">
      <w:bodyDiv w:val="1"/>
      <w:marLeft w:val="0"/>
      <w:marRight w:val="0"/>
      <w:marTop w:val="0"/>
      <w:marBottom w:val="0"/>
      <w:divBdr>
        <w:top w:val="none" w:sz="0" w:space="0" w:color="auto"/>
        <w:left w:val="none" w:sz="0" w:space="0" w:color="auto"/>
        <w:bottom w:val="none" w:sz="0" w:space="0" w:color="auto"/>
        <w:right w:val="none" w:sz="0" w:space="0" w:color="auto"/>
      </w:divBdr>
    </w:div>
    <w:div w:id="1001008729">
      <w:bodyDiv w:val="1"/>
      <w:marLeft w:val="0"/>
      <w:marRight w:val="0"/>
      <w:marTop w:val="0"/>
      <w:marBottom w:val="0"/>
      <w:divBdr>
        <w:top w:val="none" w:sz="0" w:space="0" w:color="auto"/>
        <w:left w:val="none" w:sz="0" w:space="0" w:color="auto"/>
        <w:bottom w:val="none" w:sz="0" w:space="0" w:color="auto"/>
        <w:right w:val="none" w:sz="0" w:space="0" w:color="auto"/>
      </w:divBdr>
    </w:div>
    <w:div w:id="1001081375">
      <w:bodyDiv w:val="1"/>
      <w:marLeft w:val="0"/>
      <w:marRight w:val="0"/>
      <w:marTop w:val="0"/>
      <w:marBottom w:val="0"/>
      <w:divBdr>
        <w:top w:val="none" w:sz="0" w:space="0" w:color="auto"/>
        <w:left w:val="none" w:sz="0" w:space="0" w:color="auto"/>
        <w:bottom w:val="none" w:sz="0" w:space="0" w:color="auto"/>
        <w:right w:val="none" w:sz="0" w:space="0" w:color="auto"/>
      </w:divBdr>
    </w:div>
    <w:div w:id="1007486794">
      <w:bodyDiv w:val="1"/>
      <w:marLeft w:val="0"/>
      <w:marRight w:val="0"/>
      <w:marTop w:val="0"/>
      <w:marBottom w:val="0"/>
      <w:divBdr>
        <w:top w:val="none" w:sz="0" w:space="0" w:color="auto"/>
        <w:left w:val="none" w:sz="0" w:space="0" w:color="auto"/>
        <w:bottom w:val="none" w:sz="0" w:space="0" w:color="auto"/>
        <w:right w:val="none" w:sz="0" w:space="0" w:color="auto"/>
      </w:divBdr>
    </w:div>
    <w:div w:id="1023484334">
      <w:bodyDiv w:val="1"/>
      <w:marLeft w:val="0"/>
      <w:marRight w:val="0"/>
      <w:marTop w:val="0"/>
      <w:marBottom w:val="0"/>
      <w:divBdr>
        <w:top w:val="none" w:sz="0" w:space="0" w:color="auto"/>
        <w:left w:val="none" w:sz="0" w:space="0" w:color="auto"/>
        <w:bottom w:val="none" w:sz="0" w:space="0" w:color="auto"/>
        <w:right w:val="none" w:sz="0" w:space="0" w:color="auto"/>
      </w:divBdr>
    </w:div>
    <w:div w:id="1025133130">
      <w:bodyDiv w:val="1"/>
      <w:marLeft w:val="0"/>
      <w:marRight w:val="0"/>
      <w:marTop w:val="0"/>
      <w:marBottom w:val="0"/>
      <w:divBdr>
        <w:top w:val="none" w:sz="0" w:space="0" w:color="auto"/>
        <w:left w:val="none" w:sz="0" w:space="0" w:color="auto"/>
        <w:bottom w:val="none" w:sz="0" w:space="0" w:color="auto"/>
        <w:right w:val="none" w:sz="0" w:space="0" w:color="auto"/>
      </w:divBdr>
    </w:div>
    <w:div w:id="1030565047">
      <w:bodyDiv w:val="1"/>
      <w:marLeft w:val="0"/>
      <w:marRight w:val="0"/>
      <w:marTop w:val="0"/>
      <w:marBottom w:val="0"/>
      <w:divBdr>
        <w:top w:val="none" w:sz="0" w:space="0" w:color="auto"/>
        <w:left w:val="none" w:sz="0" w:space="0" w:color="auto"/>
        <w:bottom w:val="none" w:sz="0" w:space="0" w:color="auto"/>
        <w:right w:val="none" w:sz="0" w:space="0" w:color="auto"/>
      </w:divBdr>
    </w:div>
    <w:div w:id="1056247886">
      <w:bodyDiv w:val="1"/>
      <w:marLeft w:val="0"/>
      <w:marRight w:val="0"/>
      <w:marTop w:val="0"/>
      <w:marBottom w:val="0"/>
      <w:divBdr>
        <w:top w:val="none" w:sz="0" w:space="0" w:color="auto"/>
        <w:left w:val="none" w:sz="0" w:space="0" w:color="auto"/>
        <w:bottom w:val="none" w:sz="0" w:space="0" w:color="auto"/>
        <w:right w:val="none" w:sz="0" w:space="0" w:color="auto"/>
      </w:divBdr>
    </w:div>
    <w:div w:id="1066494674">
      <w:bodyDiv w:val="1"/>
      <w:marLeft w:val="0"/>
      <w:marRight w:val="0"/>
      <w:marTop w:val="0"/>
      <w:marBottom w:val="0"/>
      <w:divBdr>
        <w:top w:val="none" w:sz="0" w:space="0" w:color="auto"/>
        <w:left w:val="none" w:sz="0" w:space="0" w:color="auto"/>
        <w:bottom w:val="none" w:sz="0" w:space="0" w:color="auto"/>
        <w:right w:val="none" w:sz="0" w:space="0" w:color="auto"/>
      </w:divBdr>
    </w:div>
    <w:div w:id="1071537053">
      <w:bodyDiv w:val="1"/>
      <w:marLeft w:val="0"/>
      <w:marRight w:val="0"/>
      <w:marTop w:val="0"/>
      <w:marBottom w:val="0"/>
      <w:divBdr>
        <w:top w:val="none" w:sz="0" w:space="0" w:color="auto"/>
        <w:left w:val="none" w:sz="0" w:space="0" w:color="auto"/>
        <w:bottom w:val="none" w:sz="0" w:space="0" w:color="auto"/>
        <w:right w:val="none" w:sz="0" w:space="0" w:color="auto"/>
      </w:divBdr>
    </w:div>
    <w:div w:id="1071656778">
      <w:bodyDiv w:val="1"/>
      <w:marLeft w:val="0"/>
      <w:marRight w:val="0"/>
      <w:marTop w:val="0"/>
      <w:marBottom w:val="0"/>
      <w:divBdr>
        <w:top w:val="none" w:sz="0" w:space="0" w:color="auto"/>
        <w:left w:val="none" w:sz="0" w:space="0" w:color="auto"/>
        <w:bottom w:val="none" w:sz="0" w:space="0" w:color="auto"/>
        <w:right w:val="none" w:sz="0" w:space="0" w:color="auto"/>
      </w:divBdr>
    </w:div>
    <w:div w:id="1083376974">
      <w:bodyDiv w:val="1"/>
      <w:marLeft w:val="0"/>
      <w:marRight w:val="0"/>
      <w:marTop w:val="0"/>
      <w:marBottom w:val="0"/>
      <w:divBdr>
        <w:top w:val="none" w:sz="0" w:space="0" w:color="auto"/>
        <w:left w:val="none" w:sz="0" w:space="0" w:color="auto"/>
        <w:bottom w:val="none" w:sz="0" w:space="0" w:color="auto"/>
        <w:right w:val="none" w:sz="0" w:space="0" w:color="auto"/>
      </w:divBdr>
    </w:div>
    <w:div w:id="1099719373">
      <w:bodyDiv w:val="1"/>
      <w:marLeft w:val="0"/>
      <w:marRight w:val="0"/>
      <w:marTop w:val="0"/>
      <w:marBottom w:val="0"/>
      <w:divBdr>
        <w:top w:val="none" w:sz="0" w:space="0" w:color="auto"/>
        <w:left w:val="none" w:sz="0" w:space="0" w:color="auto"/>
        <w:bottom w:val="none" w:sz="0" w:space="0" w:color="auto"/>
        <w:right w:val="none" w:sz="0" w:space="0" w:color="auto"/>
      </w:divBdr>
    </w:div>
    <w:div w:id="1125008153">
      <w:bodyDiv w:val="1"/>
      <w:marLeft w:val="0"/>
      <w:marRight w:val="0"/>
      <w:marTop w:val="0"/>
      <w:marBottom w:val="0"/>
      <w:divBdr>
        <w:top w:val="none" w:sz="0" w:space="0" w:color="auto"/>
        <w:left w:val="none" w:sz="0" w:space="0" w:color="auto"/>
        <w:bottom w:val="none" w:sz="0" w:space="0" w:color="auto"/>
        <w:right w:val="none" w:sz="0" w:space="0" w:color="auto"/>
      </w:divBdr>
    </w:div>
    <w:div w:id="1139031558">
      <w:bodyDiv w:val="1"/>
      <w:marLeft w:val="0"/>
      <w:marRight w:val="0"/>
      <w:marTop w:val="0"/>
      <w:marBottom w:val="0"/>
      <w:divBdr>
        <w:top w:val="none" w:sz="0" w:space="0" w:color="auto"/>
        <w:left w:val="none" w:sz="0" w:space="0" w:color="auto"/>
        <w:bottom w:val="none" w:sz="0" w:space="0" w:color="auto"/>
        <w:right w:val="none" w:sz="0" w:space="0" w:color="auto"/>
      </w:divBdr>
    </w:div>
    <w:div w:id="1142428464">
      <w:bodyDiv w:val="1"/>
      <w:marLeft w:val="0"/>
      <w:marRight w:val="0"/>
      <w:marTop w:val="0"/>
      <w:marBottom w:val="0"/>
      <w:divBdr>
        <w:top w:val="none" w:sz="0" w:space="0" w:color="auto"/>
        <w:left w:val="none" w:sz="0" w:space="0" w:color="auto"/>
        <w:bottom w:val="none" w:sz="0" w:space="0" w:color="auto"/>
        <w:right w:val="none" w:sz="0" w:space="0" w:color="auto"/>
      </w:divBdr>
    </w:div>
    <w:div w:id="1178495439">
      <w:bodyDiv w:val="1"/>
      <w:marLeft w:val="0"/>
      <w:marRight w:val="0"/>
      <w:marTop w:val="0"/>
      <w:marBottom w:val="0"/>
      <w:divBdr>
        <w:top w:val="none" w:sz="0" w:space="0" w:color="auto"/>
        <w:left w:val="none" w:sz="0" w:space="0" w:color="auto"/>
        <w:bottom w:val="none" w:sz="0" w:space="0" w:color="auto"/>
        <w:right w:val="none" w:sz="0" w:space="0" w:color="auto"/>
      </w:divBdr>
    </w:div>
    <w:div w:id="1198083591">
      <w:bodyDiv w:val="1"/>
      <w:marLeft w:val="0"/>
      <w:marRight w:val="0"/>
      <w:marTop w:val="0"/>
      <w:marBottom w:val="0"/>
      <w:divBdr>
        <w:top w:val="none" w:sz="0" w:space="0" w:color="auto"/>
        <w:left w:val="none" w:sz="0" w:space="0" w:color="auto"/>
        <w:bottom w:val="none" w:sz="0" w:space="0" w:color="auto"/>
        <w:right w:val="none" w:sz="0" w:space="0" w:color="auto"/>
      </w:divBdr>
    </w:div>
    <w:div w:id="1207252818">
      <w:bodyDiv w:val="1"/>
      <w:marLeft w:val="0"/>
      <w:marRight w:val="0"/>
      <w:marTop w:val="0"/>
      <w:marBottom w:val="0"/>
      <w:divBdr>
        <w:top w:val="none" w:sz="0" w:space="0" w:color="auto"/>
        <w:left w:val="none" w:sz="0" w:space="0" w:color="auto"/>
        <w:bottom w:val="none" w:sz="0" w:space="0" w:color="auto"/>
        <w:right w:val="none" w:sz="0" w:space="0" w:color="auto"/>
      </w:divBdr>
    </w:div>
    <w:div w:id="1213620799">
      <w:bodyDiv w:val="1"/>
      <w:marLeft w:val="0"/>
      <w:marRight w:val="0"/>
      <w:marTop w:val="0"/>
      <w:marBottom w:val="0"/>
      <w:divBdr>
        <w:top w:val="none" w:sz="0" w:space="0" w:color="auto"/>
        <w:left w:val="none" w:sz="0" w:space="0" w:color="auto"/>
        <w:bottom w:val="none" w:sz="0" w:space="0" w:color="auto"/>
        <w:right w:val="none" w:sz="0" w:space="0" w:color="auto"/>
      </w:divBdr>
    </w:div>
    <w:div w:id="1222862978">
      <w:bodyDiv w:val="1"/>
      <w:marLeft w:val="0"/>
      <w:marRight w:val="0"/>
      <w:marTop w:val="0"/>
      <w:marBottom w:val="0"/>
      <w:divBdr>
        <w:top w:val="none" w:sz="0" w:space="0" w:color="auto"/>
        <w:left w:val="none" w:sz="0" w:space="0" w:color="auto"/>
        <w:bottom w:val="none" w:sz="0" w:space="0" w:color="auto"/>
        <w:right w:val="none" w:sz="0" w:space="0" w:color="auto"/>
      </w:divBdr>
    </w:div>
    <w:div w:id="1229028367">
      <w:bodyDiv w:val="1"/>
      <w:marLeft w:val="0"/>
      <w:marRight w:val="0"/>
      <w:marTop w:val="0"/>
      <w:marBottom w:val="0"/>
      <w:divBdr>
        <w:top w:val="none" w:sz="0" w:space="0" w:color="auto"/>
        <w:left w:val="none" w:sz="0" w:space="0" w:color="auto"/>
        <w:bottom w:val="none" w:sz="0" w:space="0" w:color="auto"/>
        <w:right w:val="none" w:sz="0" w:space="0" w:color="auto"/>
      </w:divBdr>
    </w:div>
    <w:div w:id="1230848599">
      <w:bodyDiv w:val="1"/>
      <w:marLeft w:val="0"/>
      <w:marRight w:val="0"/>
      <w:marTop w:val="0"/>
      <w:marBottom w:val="0"/>
      <w:divBdr>
        <w:top w:val="none" w:sz="0" w:space="0" w:color="auto"/>
        <w:left w:val="none" w:sz="0" w:space="0" w:color="auto"/>
        <w:bottom w:val="none" w:sz="0" w:space="0" w:color="auto"/>
        <w:right w:val="none" w:sz="0" w:space="0" w:color="auto"/>
      </w:divBdr>
    </w:div>
    <w:div w:id="1234781913">
      <w:bodyDiv w:val="1"/>
      <w:marLeft w:val="0"/>
      <w:marRight w:val="0"/>
      <w:marTop w:val="0"/>
      <w:marBottom w:val="0"/>
      <w:divBdr>
        <w:top w:val="none" w:sz="0" w:space="0" w:color="auto"/>
        <w:left w:val="none" w:sz="0" w:space="0" w:color="auto"/>
        <w:bottom w:val="none" w:sz="0" w:space="0" w:color="auto"/>
        <w:right w:val="none" w:sz="0" w:space="0" w:color="auto"/>
      </w:divBdr>
    </w:div>
    <w:div w:id="1274636106">
      <w:bodyDiv w:val="1"/>
      <w:marLeft w:val="0"/>
      <w:marRight w:val="0"/>
      <w:marTop w:val="0"/>
      <w:marBottom w:val="0"/>
      <w:divBdr>
        <w:top w:val="none" w:sz="0" w:space="0" w:color="auto"/>
        <w:left w:val="none" w:sz="0" w:space="0" w:color="auto"/>
        <w:bottom w:val="none" w:sz="0" w:space="0" w:color="auto"/>
        <w:right w:val="none" w:sz="0" w:space="0" w:color="auto"/>
      </w:divBdr>
    </w:div>
    <w:div w:id="1333336151">
      <w:bodyDiv w:val="1"/>
      <w:marLeft w:val="0"/>
      <w:marRight w:val="0"/>
      <w:marTop w:val="0"/>
      <w:marBottom w:val="0"/>
      <w:divBdr>
        <w:top w:val="none" w:sz="0" w:space="0" w:color="auto"/>
        <w:left w:val="none" w:sz="0" w:space="0" w:color="auto"/>
        <w:bottom w:val="none" w:sz="0" w:space="0" w:color="auto"/>
        <w:right w:val="none" w:sz="0" w:space="0" w:color="auto"/>
      </w:divBdr>
    </w:div>
    <w:div w:id="1356075265">
      <w:bodyDiv w:val="1"/>
      <w:marLeft w:val="0"/>
      <w:marRight w:val="0"/>
      <w:marTop w:val="0"/>
      <w:marBottom w:val="0"/>
      <w:divBdr>
        <w:top w:val="none" w:sz="0" w:space="0" w:color="auto"/>
        <w:left w:val="none" w:sz="0" w:space="0" w:color="auto"/>
        <w:bottom w:val="none" w:sz="0" w:space="0" w:color="auto"/>
        <w:right w:val="none" w:sz="0" w:space="0" w:color="auto"/>
      </w:divBdr>
    </w:div>
    <w:div w:id="1364818271">
      <w:bodyDiv w:val="1"/>
      <w:marLeft w:val="0"/>
      <w:marRight w:val="0"/>
      <w:marTop w:val="0"/>
      <w:marBottom w:val="0"/>
      <w:divBdr>
        <w:top w:val="none" w:sz="0" w:space="0" w:color="auto"/>
        <w:left w:val="none" w:sz="0" w:space="0" w:color="auto"/>
        <w:bottom w:val="none" w:sz="0" w:space="0" w:color="auto"/>
        <w:right w:val="none" w:sz="0" w:space="0" w:color="auto"/>
      </w:divBdr>
    </w:div>
    <w:div w:id="1373767458">
      <w:bodyDiv w:val="1"/>
      <w:marLeft w:val="0"/>
      <w:marRight w:val="0"/>
      <w:marTop w:val="0"/>
      <w:marBottom w:val="0"/>
      <w:divBdr>
        <w:top w:val="none" w:sz="0" w:space="0" w:color="auto"/>
        <w:left w:val="none" w:sz="0" w:space="0" w:color="auto"/>
        <w:bottom w:val="none" w:sz="0" w:space="0" w:color="auto"/>
        <w:right w:val="none" w:sz="0" w:space="0" w:color="auto"/>
      </w:divBdr>
    </w:div>
    <w:div w:id="1387609102">
      <w:bodyDiv w:val="1"/>
      <w:marLeft w:val="0"/>
      <w:marRight w:val="0"/>
      <w:marTop w:val="0"/>
      <w:marBottom w:val="0"/>
      <w:divBdr>
        <w:top w:val="none" w:sz="0" w:space="0" w:color="auto"/>
        <w:left w:val="none" w:sz="0" w:space="0" w:color="auto"/>
        <w:bottom w:val="none" w:sz="0" w:space="0" w:color="auto"/>
        <w:right w:val="none" w:sz="0" w:space="0" w:color="auto"/>
      </w:divBdr>
    </w:div>
    <w:div w:id="1404371724">
      <w:bodyDiv w:val="1"/>
      <w:marLeft w:val="0"/>
      <w:marRight w:val="0"/>
      <w:marTop w:val="0"/>
      <w:marBottom w:val="0"/>
      <w:divBdr>
        <w:top w:val="none" w:sz="0" w:space="0" w:color="auto"/>
        <w:left w:val="none" w:sz="0" w:space="0" w:color="auto"/>
        <w:bottom w:val="none" w:sz="0" w:space="0" w:color="auto"/>
        <w:right w:val="none" w:sz="0" w:space="0" w:color="auto"/>
      </w:divBdr>
    </w:div>
    <w:div w:id="1405569660">
      <w:bodyDiv w:val="1"/>
      <w:marLeft w:val="0"/>
      <w:marRight w:val="0"/>
      <w:marTop w:val="0"/>
      <w:marBottom w:val="0"/>
      <w:divBdr>
        <w:top w:val="none" w:sz="0" w:space="0" w:color="auto"/>
        <w:left w:val="none" w:sz="0" w:space="0" w:color="auto"/>
        <w:bottom w:val="none" w:sz="0" w:space="0" w:color="auto"/>
        <w:right w:val="none" w:sz="0" w:space="0" w:color="auto"/>
      </w:divBdr>
    </w:div>
    <w:div w:id="1433478278">
      <w:bodyDiv w:val="1"/>
      <w:marLeft w:val="0"/>
      <w:marRight w:val="0"/>
      <w:marTop w:val="0"/>
      <w:marBottom w:val="0"/>
      <w:divBdr>
        <w:top w:val="none" w:sz="0" w:space="0" w:color="auto"/>
        <w:left w:val="none" w:sz="0" w:space="0" w:color="auto"/>
        <w:bottom w:val="none" w:sz="0" w:space="0" w:color="auto"/>
        <w:right w:val="none" w:sz="0" w:space="0" w:color="auto"/>
      </w:divBdr>
    </w:div>
    <w:div w:id="1437485124">
      <w:bodyDiv w:val="1"/>
      <w:marLeft w:val="0"/>
      <w:marRight w:val="0"/>
      <w:marTop w:val="0"/>
      <w:marBottom w:val="0"/>
      <w:divBdr>
        <w:top w:val="none" w:sz="0" w:space="0" w:color="auto"/>
        <w:left w:val="none" w:sz="0" w:space="0" w:color="auto"/>
        <w:bottom w:val="none" w:sz="0" w:space="0" w:color="auto"/>
        <w:right w:val="none" w:sz="0" w:space="0" w:color="auto"/>
      </w:divBdr>
    </w:div>
    <w:div w:id="1438450324">
      <w:bodyDiv w:val="1"/>
      <w:marLeft w:val="0"/>
      <w:marRight w:val="0"/>
      <w:marTop w:val="0"/>
      <w:marBottom w:val="0"/>
      <w:divBdr>
        <w:top w:val="none" w:sz="0" w:space="0" w:color="auto"/>
        <w:left w:val="none" w:sz="0" w:space="0" w:color="auto"/>
        <w:bottom w:val="none" w:sz="0" w:space="0" w:color="auto"/>
        <w:right w:val="none" w:sz="0" w:space="0" w:color="auto"/>
      </w:divBdr>
    </w:div>
    <w:div w:id="1442189833">
      <w:bodyDiv w:val="1"/>
      <w:marLeft w:val="0"/>
      <w:marRight w:val="0"/>
      <w:marTop w:val="0"/>
      <w:marBottom w:val="0"/>
      <w:divBdr>
        <w:top w:val="none" w:sz="0" w:space="0" w:color="auto"/>
        <w:left w:val="none" w:sz="0" w:space="0" w:color="auto"/>
        <w:bottom w:val="none" w:sz="0" w:space="0" w:color="auto"/>
        <w:right w:val="none" w:sz="0" w:space="0" w:color="auto"/>
      </w:divBdr>
    </w:div>
    <w:div w:id="1468744141">
      <w:bodyDiv w:val="1"/>
      <w:marLeft w:val="0"/>
      <w:marRight w:val="0"/>
      <w:marTop w:val="0"/>
      <w:marBottom w:val="0"/>
      <w:divBdr>
        <w:top w:val="none" w:sz="0" w:space="0" w:color="auto"/>
        <w:left w:val="none" w:sz="0" w:space="0" w:color="auto"/>
        <w:bottom w:val="none" w:sz="0" w:space="0" w:color="auto"/>
        <w:right w:val="none" w:sz="0" w:space="0" w:color="auto"/>
      </w:divBdr>
    </w:div>
    <w:div w:id="1483424909">
      <w:bodyDiv w:val="1"/>
      <w:marLeft w:val="0"/>
      <w:marRight w:val="0"/>
      <w:marTop w:val="0"/>
      <w:marBottom w:val="0"/>
      <w:divBdr>
        <w:top w:val="none" w:sz="0" w:space="0" w:color="auto"/>
        <w:left w:val="none" w:sz="0" w:space="0" w:color="auto"/>
        <w:bottom w:val="none" w:sz="0" w:space="0" w:color="auto"/>
        <w:right w:val="none" w:sz="0" w:space="0" w:color="auto"/>
      </w:divBdr>
    </w:div>
    <w:div w:id="1485118896">
      <w:bodyDiv w:val="1"/>
      <w:marLeft w:val="0"/>
      <w:marRight w:val="0"/>
      <w:marTop w:val="0"/>
      <w:marBottom w:val="0"/>
      <w:divBdr>
        <w:top w:val="none" w:sz="0" w:space="0" w:color="auto"/>
        <w:left w:val="none" w:sz="0" w:space="0" w:color="auto"/>
        <w:bottom w:val="none" w:sz="0" w:space="0" w:color="auto"/>
        <w:right w:val="none" w:sz="0" w:space="0" w:color="auto"/>
      </w:divBdr>
    </w:div>
    <w:div w:id="1500076070">
      <w:bodyDiv w:val="1"/>
      <w:marLeft w:val="0"/>
      <w:marRight w:val="0"/>
      <w:marTop w:val="0"/>
      <w:marBottom w:val="0"/>
      <w:divBdr>
        <w:top w:val="none" w:sz="0" w:space="0" w:color="auto"/>
        <w:left w:val="none" w:sz="0" w:space="0" w:color="auto"/>
        <w:bottom w:val="none" w:sz="0" w:space="0" w:color="auto"/>
        <w:right w:val="none" w:sz="0" w:space="0" w:color="auto"/>
      </w:divBdr>
    </w:div>
    <w:div w:id="1520117703">
      <w:bodyDiv w:val="1"/>
      <w:marLeft w:val="0"/>
      <w:marRight w:val="0"/>
      <w:marTop w:val="0"/>
      <w:marBottom w:val="0"/>
      <w:divBdr>
        <w:top w:val="none" w:sz="0" w:space="0" w:color="auto"/>
        <w:left w:val="none" w:sz="0" w:space="0" w:color="auto"/>
        <w:bottom w:val="none" w:sz="0" w:space="0" w:color="auto"/>
        <w:right w:val="none" w:sz="0" w:space="0" w:color="auto"/>
      </w:divBdr>
    </w:div>
    <w:div w:id="1543247309">
      <w:bodyDiv w:val="1"/>
      <w:marLeft w:val="0"/>
      <w:marRight w:val="0"/>
      <w:marTop w:val="0"/>
      <w:marBottom w:val="0"/>
      <w:divBdr>
        <w:top w:val="none" w:sz="0" w:space="0" w:color="auto"/>
        <w:left w:val="none" w:sz="0" w:space="0" w:color="auto"/>
        <w:bottom w:val="none" w:sz="0" w:space="0" w:color="auto"/>
        <w:right w:val="none" w:sz="0" w:space="0" w:color="auto"/>
      </w:divBdr>
    </w:div>
    <w:div w:id="1549418398">
      <w:bodyDiv w:val="1"/>
      <w:marLeft w:val="0"/>
      <w:marRight w:val="0"/>
      <w:marTop w:val="0"/>
      <w:marBottom w:val="0"/>
      <w:divBdr>
        <w:top w:val="none" w:sz="0" w:space="0" w:color="auto"/>
        <w:left w:val="none" w:sz="0" w:space="0" w:color="auto"/>
        <w:bottom w:val="none" w:sz="0" w:space="0" w:color="auto"/>
        <w:right w:val="none" w:sz="0" w:space="0" w:color="auto"/>
      </w:divBdr>
    </w:div>
    <w:div w:id="1578830025">
      <w:bodyDiv w:val="1"/>
      <w:marLeft w:val="0"/>
      <w:marRight w:val="0"/>
      <w:marTop w:val="0"/>
      <w:marBottom w:val="0"/>
      <w:divBdr>
        <w:top w:val="none" w:sz="0" w:space="0" w:color="auto"/>
        <w:left w:val="none" w:sz="0" w:space="0" w:color="auto"/>
        <w:bottom w:val="none" w:sz="0" w:space="0" w:color="auto"/>
        <w:right w:val="none" w:sz="0" w:space="0" w:color="auto"/>
      </w:divBdr>
    </w:div>
    <w:div w:id="1610317204">
      <w:bodyDiv w:val="1"/>
      <w:marLeft w:val="0"/>
      <w:marRight w:val="0"/>
      <w:marTop w:val="0"/>
      <w:marBottom w:val="0"/>
      <w:divBdr>
        <w:top w:val="none" w:sz="0" w:space="0" w:color="auto"/>
        <w:left w:val="none" w:sz="0" w:space="0" w:color="auto"/>
        <w:bottom w:val="none" w:sz="0" w:space="0" w:color="auto"/>
        <w:right w:val="none" w:sz="0" w:space="0" w:color="auto"/>
      </w:divBdr>
    </w:div>
    <w:div w:id="1615288344">
      <w:bodyDiv w:val="1"/>
      <w:marLeft w:val="0"/>
      <w:marRight w:val="0"/>
      <w:marTop w:val="0"/>
      <w:marBottom w:val="0"/>
      <w:divBdr>
        <w:top w:val="none" w:sz="0" w:space="0" w:color="auto"/>
        <w:left w:val="none" w:sz="0" w:space="0" w:color="auto"/>
        <w:bottom w:val="none" w:sz="0" w:space="0" w:color="auto"/>
        <w:right w:val="none" w:sz="0" w:space="0" w:color="auto"/>
      </w:divBdr>
    </w:div>
    <w:div w:id="1659919733">
      <w:bodyDiv w:val="1"/>
      <w:marLeft w:val="0"/>
      <w:marRight w:val="0"/>
      <w:marTop w:val="0"/>
      <w:marBottom w:val="0"/>
      <w:divBdr>
        <w:top w:val="none" w:sz="0" w:space="0" w:color="auto"/>
        <w:left w:val="none" w:sz="0" w:space="0" w:color="auto"/>
        <w:bottom w:val="none" w:sz="0" w:space="0" w:color="auto"/>
        <w:right w:val="none" w:sz="0" w:space="0" w:color="auto"/>
      </w:divBdr>
    </w:div>
    <w:div w:id="1706951957">
      <w:bodyDiv w:val="1"/>
      <w:marLeft w:val="0"/>
      <w:marRight w:val="0"/>
      <w:marTop w:val="0"/>
      <w:marBottom w:val="0"/>
      <w:divBdr>
        <w:top w:val="none" w:sz="0" w:space="0" w:color="auto"/>
        <w:left w:val="none" w:sz="0" w:space="0" w:color="auto"/>
        <w:bottom w:val="none" w:sz="0" w:space="0" w:color="auto"/>
        <w:right w:val="none" w:sz="0" w:space="0" w:color="auto"/>
      </w:divBdr>
    </w:div>
    <w:div w:id="1731610326">
      <w:bodyDiv w:val="1"/>
      <w:marLeft w:val="0"/>
      <w:marRight w:val="0"/>
      <w:marTop w:val="0"/>
      <w:marBottom w:val="0"/>
      <w:divBdr>
        <w:top w:val="none" w:sz="0" w:space="0" w:color="auto"/>
        <w:left w:val="none" w:sz="0" w:space="0" w:color="auto"/>
        <w:bottom w:val="none" w:sz="0" w:space="0" w:color="auto"/>
        <w:right w:val="none" w:sz="0" w:space="0" w:color="auto"/>
      </w:divBdr>
    </w:div>
    <w:div w:id="1743793435">
      <w:bodyDiv w:val="1"/>
      <w:marLeft w:val="0"/>
      <w:marRight w:val="0"/>
      <w:marTop w:val="0"/>
      <w:marBottom w:val="0"/>
      <w:divBdr>
        <w:top w:val="none" w:sz="0" w:space="0" w:color="auto"/>
        <w:left w:val="none" w:sz="0" w:space="0" w:color="auto"/>
        <w:bottom w:val="none" w:sz="0" w:space="0" w:color="auto"/>
        <w:right w:val="none" w:sz="0" w:space="0" w:color="auto"/>
      </w:divBdr>
    </w:div>
    <w:div w:id="1762605338">
      <w:bodyDiv w:val="1"/>
      <w:marLeft w:val="0"/>
      <w:marRight w:val="0"/>
      <w:marTop w:val="0"/>
      <w:marBottom w:val="0"/>
      <w:divBdr>
        <w:top w:val="none" w:sz="0" w:space="0" w:color="auto"/>
        <w:left w:val="none" w:sz="0" w:space="0" w:color="auto"/>
        <w:bottom w:val="none" w:sz="0" w:space="0" w:color="auto"/>
        <w:right w:val="none" w:sz="0" w:space="0" w:color="auto"/>
      </w:divBdr>
    </w:div>
    <w:div w:id="1789621367">
      <w:bodyDiv w:val="1"/>
      <w:marLeft w:val="0"/>
      <w:marRight w:val="0"/>
      <w:marTop w:val="0"/>
      <w:marBottom w:val="0"/>
      <w:divBdr>
        <w:top w:val="none" w:sz="0" w:space="0" w:color="auto"/>
        <w:left w:val="none" w:sz="0" w:space="0" w:color="auto"/>
        <w:bottom w:val="none" w:sz="0" w:space="0" w:color="auto"/>
        <w:right w:val="none" w:sz="0" w:space="0" w:color="auto"/>
      </w:divBdr>
    </w:div>
    <w:div w:id="1814709094">
      <w:bodyDiv w:val="1"/>
      <w:marLeft w:val="0"/>
      <w:marRight w:val="0"/>
      <w:marTop w:val="0"/>
      <w:marBottom w:val="0"/>
      <w:divBdr>
        <w:top w:val="none" w:sz="0" w:space="0" w:color="auto"/>
        <w:left w:val="none" w:sz="0" w:space="0" w:color="auto"/>
        <w:bottom w:val="none" w:sz="0" w:space="0" w:color="auto"/>
        <w:right w:val="none" w:sz="0" w:space="0" w:color="auto"/>
      </w:divBdr>
    </w:div>
    <w:div w:id="1851870146">
      <w:bodyDiv w:val="1"/>
      <w:marLeft w:val="0"/>
      <w:marRight w:val="0"/>
      <w:marTop w:val="0"/>
      <w:marBottom w:val="0"/>
      <w:divBdr>
        <w:top w:val="none" w:sz="0" w:space="0" w:color="auto"/>
        <w:left w:val="none" w:sz="0" w:space="0" w:color="auto"/>
        <w:bottom w:val="none" w:sz="0" w:space="0" w:color="auto"/>
        <w:right w:val="none" w:sz="0" w:space="0" w:color="auto"/>
      </w:divBdr>
    </w:div>
    <w:div w:id="1851946797">
      <w:bodyDiv w:val="1"/>
      <w:marLeft w:val="0"/>
      <w:marRight w:val="0"/>
      <w:marTop w:val="0"/>
      <w:marBottom w:val="0"/>
      <w:divBdr>
        <w:top w:val="none" w:sz="0" w:space="0" w:color="auto"/>
        <w:left w:val="none" w:sz="0" w:space="0" w:color="auto"/>
        <w:bottom w:val="none" w:sz="0" w:space="0" w:color="auto"/>
        <w:right w:val="none" w:sz="0" w:space="0" w:color="auto"/>
      </w:divBdr>
    </w:div>
    <w:div w:id="1887791574">
      <w:bodyDiv w:val="1"/>
      <w:marLeft w:val="0"/>
      <w:marRight w:val="0"/>
      <w:marTop w:val="0"/>
      <w:marBottom w:val="0"/>
      <w:divBdr>
        <w:top w:val="none" w:sz="0" w:space="0" w:color="auto"/>
        <w:left w:val="none" w:sz="0" w:space="0" w:color="auto"/>
        <w:bottom w:val="none" w:sz="0" w:space="0" w:color="auto"/>
        <w:right w:val="none" w:sz="0" w:space="0" w:color="auto"/>
      </w:divBdr>
    </w:div>
    <w:div w:id="1889757674">
      <w:bodyDiv w:val="1"/>
      <w:marLeft w:val="0"/>
      <w:marRight w:val="0"/>
      <w:marTop w:val="0"/>
      <w:marBottom w:val="0"/>
      <w:divBdr>
        <w:top w:val="none" w:sz="0" w:space="0" w:color="auto"/>
        <w:left w:val="none" w:sz="0" w:space="0" w:color="auto"/>
        <w:bottom w:val="none" w:sz="0" w:space="0" w:color="auto"/>
        <w:right w:val="none" w:sz="0" w:space="0" w:color="auto"/>
      </w:divBdr>
    </w:div>
    <w:div w:id="1890991584">
      <w:bodyDiv w:val="1"/>
      <w:marLeft w:val="0"/>
      <w:marRight w:val="0"/>
      <w:marTop w:val="0"/>
      <w:marBottom w:val="0"/>
      <w:divBdr>
        <w:top w:val="none" w:sz="0" w:space="0" w:color="auto"/>
        <w:left w:val="none" w:sz="0" w:space="0" w:color="auto"/>
        <w:bottom w:val="none" w:sz="0" w:space="0" w:color="auto"/>
        <w:right w:val="none" w:sz="0" w:space="0" w:color="auto"/>
      </w:divBdr>
    </w:div>
    <w:div w:id="1894191941">
      <w:bodyDiv w:val="1"/>
      <w:marLeft w:val="0"/>
      <w:marRight w:val="0"/>
      <w:marTop w:val="0"/>
      <w:marBottom w:val="0"/>
      <w:divBdr>
        <w:top w:val="none" w:sz="0" w:space="0" w:color="auto"/>
        <w:left w:val="none" w:sz="0" w:space="0" w:color="auto"/>
        <w:bottom w:val="none" w:sz="0" w:space="0" w:color="auto"/>
        <w:right w:val="none" w:sz="0" w:space="0" w:color="auto"/>
      </w:divBdr>
    </w:div>
    <w:div w:id="1919242554">
      <w:bodyDiv w:val="1"/>
      <w:marLeft w:val="0"/>
      <w:marRight w:val="0"/>
      <w:marTop w:val="0"/>
      <w:marBottom w:val="0"/>
      <w:divBdr>
        <w:top w:val="none" w:sz="0" w:space="0" w:color="auto"/>
        <w:left w:val="none" w:sz="0" w:space="0" w:color="auto"/>
        <w:bottom w:val="none" w:sz="0" w:space="0" w:color="auto"/>
        <w:right w:val="none" w:sz="0" w:space="0" w:color="auto"/>
      </w:divBdr>
    </w:div>
    <w:div w:id="1943995927">
      <w:bodyDiv w:val="1"/>
      <w:marLeft w:val="0"/>
      <w:marRight w:val="0"/>
      <w:marTop w:val="0"/>
      <w:marBottom w:val="0"/>
      <w:divBdr>
        <w:top w:val="none" w:sz="0" w:space="0" w:color="auto"/>
        <w:left w:val="none" w:sz="0" w:space="0" w:color="auto"/>
        <w:bottom w:val="none" w:sz="0" w:space="0" w:color="auto"/>
        <w:right w:val="none" w:sz="0" w:space="0" w:color="auto"/>
      </w:divBdr>
    </w:div>
    <w:div w:id="1946116475">
      <w:bodyDiv w:val="1"/>
      <w:marLeft w:val="0"/>
      <w:marRight w:val="0"/>
      <w:marTop w:val="0"/>
      <w:marBottom w:val="0"/>
      <w:divBdr>
        <w:top w:val="none" w:sz="0" w:space="0" w:color="auto"/>
        <w:left w:val="none" w:sz="0" w:space="0" w:color="auto"/>
        <w:bottom w:val="none" w:sz="0" w:space="0" w:color="auto"/>
        <w:right w:val="none" w:sz="0" w:space="0" w:color="auto"/>
      </w:divBdr>
    </w:div>
    <w:div w:id="1951352873">
      <w:bodyDiv w:val="1"/>
      <w:marLeft w:val="0"/>
      <w:marRight w:val="0"/>
      <w:marTop w:val="0"/>
      <w:marBottom w:val="0"/>
      <w:divBdr>
        <w:top w:val="none" w:sz="0" w:space="0" w:color="auto"/>
        <w:left w:val="none" w:sz="0" w:space="0" w:color="auto"/>
        <w:bottom w:val="none" w:sz="0" w:space="0" w:color="auto"/>
        <w:right w:val="none" w:sz="0" w:space="0" w:color="auto"/>
      </w:divBdr>
    </w:div>
    <w:div w:id="1952200893">
      <w:bodyDiv w:val="1"/>
      <w:marLeft w:val="0"/>
      <w:marRight w:val="0"/>
      <w:marTop w:val="0"/>
      <w:marBottom w:val="0"/>
      <w:divBdr>
        <w:top w:val="none" w:sz="0" w:space="0" w:color="auto"/>
        <w:left w:val="none" w:sz="0" w:space="0" w:color="auto"/>
        <w:bottom w:val="none" w:sz="0" w:space="0" w:color="auto"/>
        <w:right w:val="none" w:sz="0" w:space="0" w:color="auto"/>
      </w:divBdr>
    </w:div>
    <w:div w:id="1975984547">
      <w:bodyDiv w:val="1"/>
      <w:marLeft w:val="0"/>
      <w:marRight w:val="0"/>
      <w:marTop w:val="0"/>
      <w:marBottom w:val="0"/>
      <w:divBdr>
        <w:top w:val="none" w:sz="0" w:space="0" w:color="auto"/>
        <w:left w:val="none" w:sz="0" w:space="0" w:color="auto"/>
        <w:bottom w:val="none" w:sz="0" w:space="0" w:color="auto"/>
        <w:right w:val="none" w:sz="0" w:space="0" w:color="auto"/>
      </w:divBdr>
    </w:div>
    <w:div w:id="1982540530">
      <w:bodyDiv w:val="1"/>
      <w:marLeft w:val="0"/>
      <w:marRight w:val="0"/>
      <w:marTop w:val="0"/>
      <w:marBottom w:val="0"/>
      <w:divBdr>
        <w:top w:val="none" w:sz="0" w:space="0" w:color="auto"/>
        <w:left w:val="none" w:sz="0" w:space="0" w:color="auto"/>
        <w:bottom w:val="none" w:sz="0" w:space="0" w:color="auto"/>
        <w:right w:val="none" w:sz="0" w:space="0" w:color="auto"/>
      </w:divBdr>
    </w:div>
    <w:div w:id="1993214426">
      <w:bodyDiv w:val="1"/>
      <w:marLeft w:val="0"/>
      <w:marRight w:val="0"/>
      <w:marTop w:val="0"/>
      <w:marBottom w:val="0"/>
      <w:divBdr>
        <w:top w:val="none" w:sz="0" w:space="0" w:color="auto"/>
        <w:left w:val="none" w:sz="0" w:space="0" w:color="auto"/>
        <w:bottom w:val="none" w:sz="0" w:space="0" w:color="auto"/>
        <w:right w:val="none" w:sz="0" w:space="0" w:color="auto"/>
      </w:divBdr>
    </w:div>
    <w:div w:id="2094810256">
      <w:bodyDiv w:val="1"/>
      <w:marLeft w:val="0"/>
      <w:marRight w:val="0"/>
      <w:marTop w:val="0"/>
      <w:marBottom w:val="0"/>
      <w:divBdr>
        <w:top w:val="none" w:sz="0" w:space="0" w:color="auto"/>
        <w:left w:val="none" w:sz="0" w:space="0" w:color="auto"/>
        <w:bottom w:val="none" w:sz="0" w:space="0" w:color="auto"/>
        <w:right w:val="none" w:sz="0" w:space="0" w:color="auto"/>
      </w:divBdr>
    </w:div>
    <w:div w:id="2106222089">
      <w:bodyDiv w:val="1"/>
      <w:marLeft w:val="0"/>
      <w:marRight w:val="0"/>
      <w:marTop w:val="0"/>
      <w:marBottom w:val="0"/>
      <w:divBdr>
        <w:top w:val="none" w:sz="0" w:space="0" w:color="auto"/>
        <w:left w:val="none" w:sz="0" w:space="0" w:color="auto"/>
        <w:bottom w:val="none" w:sz="0" w:space="0" w:color="auto"/>
        <w:right w:val="none" w:sz="0" w:space="0" w:color="auto"/>
      </w:divBdr>
    </w:div>
    <w:div w:id="211235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00B11-AAC7-4782-9F09-8EDFF686A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34</Pages>
  <Words>12551</Words>
  <Characters>71547</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25</cp:revision>
  <cp:lastPrinted>2023-02-15T08:27:00Z</cp:lastPrinted>
  <dcterms:created xsi:type="dcterms:W3CDTF">2023-01-30T07:18:00Z</dcterms:created>
  <dcterms:modified xsi:type="dcterms:W3CDTF">2023-02-21T04:49:00Z</dcterms:modified>
</cp:coreProperties>
</file>