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DED56" w14:textId="77777777" w:rsidR="00BB755E" w:rsidRPr="00234B80" w:rsidRDefault="00BB755E" w:rsidP="00796408">
      <w:pPr>
        <w:ind w:left="-180" w:right="-180"/>
        <w:jc w:val="center"/>
        <w:rPr>
          <w:b/>
          <w:caps/>
        </w:rPr>
      </w:pPr>
      <w:r w:rsidRPr="00234B80">
        <w:rPr>
          <w:b/>
          <w:caps/>
        </w:rPr>
        <w:t>Экспертное заключение</w:t>
      </w:r>
    </w:p>
    <w:p w14:paraId="1828FCCE" w14:textId="6E3AD1A9" w:rsidR="00BB755E" w:rsidRPr="00234B80" w:rsidRDefault="00BB755E" w:rsidP="00796408">
      <w:pPr>
        <w:ind w:left="-180" w:right="-180"/>
        <w:jc w:val="center"/>
        <w:rPr>
          <w:b/>
        </w:rPr>
      </w:pPr>
      <w:r w:rsidRPr="00234B80">
        <w:rPr>
          <w:b/>
        </w:rPr>
        <w:t xml:space="preserve">Тендер по закупу </w:t>
      </w:r>
      <w:r w:rsidR="00996DCC">
        <w:rPr>
          <w:b/>
        </w:rPr>
        <w:t>лекарственных средств</w:t>
      </w:r>
      <w:r w:rsidRPr="00234B80">
        <w:rPr>
          <w:b/>
        </w:rPr>
        <w:t xml:space="preserve"> на 202</w:t>
      </w:r>
      <w:r w:rsidR="00996DCC">
        <w:rPr>
          <w:b/>
        </w:rPr>
        <w:t>5</w:t>
      </w:r>
      <w:r w:rsidRPr="00234B80">
        <w:rPr>
          <w:b/>
        </w:rPr>
        <w:t xml:space="preserve"> год</w:t>
      </w:r>
    </w:p>
    <w:p w14:paraId="777726B3" w14:textId="77777777" w:rsidR="00BB755E" w:rsidRPr="00234B80" w:rsidRDefault="00BB755E" w:rsidP="00796408">
      <w:pPr>
        <w:ind w:left="-180" w:right="-180"/>
        <w:rPr>
          <w:b/>
        </w:rPr>
      </w:pPr>
    </w:p>
    <w:p w14:paraId="3114A640" w14:textId="42B05957" w:rsidR="00BB755E" w:rsidRPr="00234B80" w:rsidRDefault="00BB755E" w:rsidP="00234B80">
      <w:pPr>
        <w:pStyle w:val="Standard"/>
        <w:ind w:firstLine="708"/>
        <w:jc w:val="both"/>
        <w:rPr>
          <w:rFonts w:cs="Times New Roman"/>
          <w:bCs/>
        </w:rPr>
      </w:pPr>
      <w:r w:rsidRPr="00234B80">
        <w:rPr>
          <w:rFonts w:cs="Times New Roman"/>
        </w:rPr>
        <w:t>Эксперт,</w:t>
      </w:r>
      <w:r w:rsidR="00234B80" w:rsidRPr="00234B80">
        <w:rPr>
          <w:rFonts w:cs="Times New Roman"/>
        </w:rPr>
        <w:t xml:space="preserve"> </w:t>
      </w:r>
      <w:proofErr w:type="spellStart"/>
      <w:r w:rsidR="00234B80" w:rsidRPr="00234B80">
        <w:rPr>
          <w:rFonts w:cs="Times New Roman"/>
        </w:rPr>
        <w:t>Дуйсебеков</w:t>
      </w:r>
      <w:proofErr w:type="spellEnd"/>
      <w:r w:rsidR="00234B80">
        <w:rPr>
          <w:rFonts w:cs="Times New Roman"/>
          <w:lang w:val="ru-KZ"/>
        </w:rPr>
        <w:t>а</w:t>
      </w:r>
      <w:r w:rsidR="00234B80" w:rsidRPr="00234B80">
        <w:rPr>
          <w:rFonts w:cs="Times New Roman"/>
        </w:rPr>
        <w:t xml:space="preserve"> </w:t>
      </w:r>
      <w:proofErr w:type="gramStart"/>
      <w:r w:rsidR="00234B80" w:rsidRPr="00234B80">
        <w:rPr>
          <w:rFonts w:cs="Times New Roman"/>
        </w:rPr>
        <w:t>Г.А.</w:t>
      </w:r>
      <w:proofErr w:type="gramEnd"/>
      <w:r w:rsidRPr="00234B80">
        <w:rPr>
          <w:rFonts w:cs="Times New Roman"/>
        </w:rPr>
        <w:t xml:space="preserve">– </w:t>
      </w:r>
      <w:r w:rsidR="00234B80" w:rsidRPr="00234B80">
        <w:rPr>
          <w:rFonts w:cs="Times New Roman"/>
        </w:rPr>
        <w:t xml:space="preserve">провизора отдела фармации </w:t>
      </w:r>
      <w:r w:rsidRPr="00234B80">
        <w:rPr>
          <w:rFonts w:cs="Times New Roman"/>
        </w:rPr>
        <w:t>– ГКП на ПХВ «</w:t>
      </w:r>
      <w:r w:rsidRPr="00234B80">
        <w:rPr>
          <w:rFonts w:cs="Times New Roman"/>
          <w:bCs/>
        </w:rPr>
        <w:t>Многопрофильный медицинский центр» акимата города Астана</w:t>
      </w:r>
      <w:r w:rsidRPr="00234B80">
        <w:rPr>
          <w:rFonts w:cs="Times New Roman"/>
        </w:rPr>
        <w:t xml:space="preserve">, </w:t>
      </w:r>
      <w:r w:rsidRPr="00234B80">
        <w:rPr>
          <w:rFonts w:cs="Times New Roman"/>
          <w:lang w:val="kk-KZ"/>
        </w:rPr>
        <w:t>провел экспертизу документов, представленных потенциальными поставщику:</w:t>
      </w:r>
      <w:r w:rsidRPr="00234B80">
        <w:rPr>
          <w:rFonts w:cs="Times New Roman"/>
          <w:bCs/>
        </w:rPr>
        <w:t xml:space="preserve"> </w:t>
      </w:r>
    </w:p>
    <w:p w14:paraId="003ABD98" w14:textId="77777777" w:rsidR="0049233E" w:rsidRPr="00234B80" w:rsidRDefault="0049233E" w:rsidP="00796408">
      <w:pPr>
        <w:pStyle w:val="Standard"/>
        <w:ind w:firstLine="708"/>
        <w:rPr>
          <w:rFonts w:cs="Times New Roman"/>
          <w:bCs/>
        </w:rPr>
      </w:pPr>
    </w:p>
    <w:tbl>
      <w:tblPr>
        <w:tblStyle w:val="a8"/>
        <w:tblW w:w="1017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85"/>
        <w:gridCol w:w="5576"/>
        <w:gridCol w:w="1842"/>
        <w:gridCol w:w="2267"/>
      </w:tblGrid>
      <w:tr w:rsidR="00996DCC" w:rsidRPr="00996DCC" w14:paraId="581009C2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4CD3E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№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28E60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41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3CE453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Соответствует, не соответствует</w:t>
            </w:r>
          </w:p>
        </w:tc>
      </w:tr>
      <w:tr w:rsidR="00996DCC" w:rsidRPr="00996DCC" w14:paraId="2D5E1A4E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534DDC" w14:textId="77777777" w:rsidR="00996DCC" w:rsidRPr="00996DCC" w:rsidRDefault="00996DCC" w:rsidP="00996DCC">
            <w:r w:rsidRPr="00996DCC">
              <w:t>1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DEF0D3" w14:textId="77777777" w:rsidR="00996DCC" w:rsidRPr="00996DCC" w:rsidRDefault="00996DCC" w:rsidP="00996DCC">
            <w:r w:rsidRPr="00996DCC">
              <w:t>ТОО «</w:t>
            </w:r>
            <w:r w:rsidRPr="00996DCC">
              <w:rPr>
                <w:lang w:val="en-US"/>
              </w:rPr>
              <w:t>Inkar</w:t>
            </w:r>
            <w:r w:rsidRPr="00996DCC">
              <w:t xml:space="preserve">» </w:t>
            </w:r>
            <w:proofErr w:type="spellStart"/>
            <w:r w:rsidRPr="00996DCC">
              <w:t>г.Алматы</w:t>
            </w:r>
            <w:proofErr w:type="spellEnd"/>
            <w:r w:rsidRPr="00996DCC">
              <w:t xml:space="preserve">, </w:t>
            </w:r>
            <w:proofErr w:type="spellStart"/>
            <w:r w:rsidRPr="00996DCC">
              <w:t>пр.Сейфуллина</w:t>
            </w:r>
            <w:proofErr w:type="spellEnd"/>
            <w:r w:rsidRPr="00996DCC">
              <w:t xml:space="preserve"> 404/67/9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9AAE4" w14:textId="77777777" w:rsidR="00996DCC" w:rsidRPr="00996DCC" w:rsidRDefault="00996DCC" w:rsidP="00996DCC">
            <w:r w:rsidRPr="00996DCC">
              <w:rPr>
                <w:lang w:val="ru-KZ"/>
              </w:rPr>
              <w:t xml:space="preserve">По лоту </w:t>
            </w:r>
            <w:r w:rsidRPr="00996DCC">
              <w:t>№1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ADB74F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1B6F7F49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23FC8E" w14:textId="77777777" w:rsidR="00996DCC" w:rsidRPr="00996DCC" w:rsidRDefault="00996DCC" w:rsidP="00996DCC">
            <w:r w:rsidRPr="00996DCC">
              <w:t>2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9C7B60" w14:textId="77777777" w:rsidR="00996DCC" w:rsidRPr="00996DCC" w:rsidRDefault="00996DCC" w:rsidP="00996DCC">
            <w:r w:rsidRPr="00996DCC">
              <w:t xml:space="preserve">ТОО «КФК «Медсервис Плюс» </w:t>
            </w:r>
            <w:proofErr w:type="spellStart"/>
            <w:r w:rsidRPr="00996DCC">
              <w:t>г.Алматы</w:t>
            </w:r>
            <w:proofErr w:type="spellEnd"/>
            <w:r w:rsidRPr="00996DCC">
              <w:t xml:space="preserve">, </w:t>
            </w:r>
            <w:proofErr w:type="spellStart"/>
            <w:r w:rsidRPr="00996DCC">
              <w:t>ул.Маметовой</w:t>
            </w:r>
            <w:proofErr w:type="spellEnd"/>
            <w:r w:rsidRPr="00996DCC">
              <w:t>, 54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5D6A9" w14:textId="77777777" w:rsidR="00996DCC" w:rsidRPr="00996DCC" w:rsidRDefault="00996DCC" w:rsidP="00996DCC">
            <w:r w:rsidRPr="00996DCC">
              <w:t>По лоту №13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78E17E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23652D07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72C533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3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03F96A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ТОО «Pharmavist» г.Алматы, Бульвар Бухаржырау, д.27/5, кв.403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8420B6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По лоту №11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E7D1B7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543125AB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D2D52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4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40A372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t xml:space="preserve">ТОО «Карагандинский фармацевтический комплекс» </w:t>
            </w:r>
            <w:proofErr w:type="spellStart"/>
            <w:r w:rsidRPr="00996DCC">
              <w:t>г.Караганда</w:t>
            </w:r>
            <w:proofErr w:type="spellEnd"/>
            <w:r w:rsidRPr="00996DCC">
              <w:t xml:space="preserve">, </w:t>
            </w:r>
            <w:proofErr w:type="spellStart"/>
            <w:r w:rsidRPr="00996DCC">
              <w:t>ул.Газалиева</w:t>
            </w:r>
            <w:proofErr w:type="spellEnd"/>
            <w:r w:rsidRPr="00996DCC">
              <w:t>, стр.16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AFB3F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По лотам №2,14,15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56784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64090FC4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7EEE7A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5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8FCAF6" w14:textId="77777777" w:rsidR="00996DCC" w:rsidRPr="00996DCC" w:rsidRDefault="00996DCC" w:rsidP="00996DCC">
            <w:r w:rsidRPr="00996DCC">
              <w:t xml:space="preserve"> ТОО «</w:t>
            </w:r>
            <w:proofErr w:type="spellStart"/>
            <w:r w:rsidRPr="00996DCC">
              <w:t>Стофарм</w:t>
            </w:r>
            <w:proofErr w:type="spellEnd"/>
            <w:r w:rsidRPr="00996DCC">
              <w:t xml:space="preserve">» </w:t>
            </w:r>
            <w:r w:rsidRPr="00996DCC">
              <w:rPr>
                <w:lang w:val="kk-KZ"/>
              </w:rPr>
              <w:t>Костанайская обл, г.Тобыл, ул.40 лет Октября, 74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6A16F6" w14:textId="77777777" w:rsidR="00996DCC" w:rsidRPr="00996DCC" w:rsidRDefault="00996DCC" w:rsidP="00996DCC">
            <w:r w:rsidRPr="00996DCC">
              <w:t>По лоту №13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F9BCE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4B15560F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AEBB8D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6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5DF8E6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t>ТОО «</w:t>
            </w:r>
            <w:proofErr w:type="spellStart"/>
            <w:r w:rsidRPr="00996DCC">
              <w:t>Фармконтакт</w:t>
            </w:r>
            <w:proofErr w:type="spellEnd"/>
            <w:r w:rsidRPr="00996DCC">
              <w:t xml:space="preserve">» Алматинская </w:t>
            </w:r>
            <w:proofErr w:type="spellStart"/>
            <w:r w:rsidRPr="00996DCC">
              <w:t>обл</w:t>
            </w:r>
            <w:proofErr w:type="spellEnd"/>
            <w:r w:rsidRPr="00996DCC">
              <w:t xml:space="preserve">, Илийский р-н, </w:t>
            </w:r>
            <w:proofErr w:type="spellStart"/>
            <w:r w:rsidRPr="00996DCC">
              <w:t>п.Боралдай</w:t>
            </w:r>
            <w:proofErr w:type="spellEnd"/>
            <w:r w:rsidRPr="00996DCC">
              <w:t xml:space="preserve"> Промзона, 71 разъезд, Сооружение 60А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225FE1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По лотам №6,10,18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C509CA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3A023475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368D3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7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29254C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t>ТОО «</w:t>
            </w:r>
            <w:proofErr w:type="spellStart"/>
            <w:r w:rsidRPr="00996DCC">
              <w:t>Интерфармсервис</w:t>
            </w:r>
            <w:proofErr w:type="spellEnd"/>
            <w:r w:rsidRPr="00996DCC">
              <w:t xml:space="preserve">» Алматинская </w:t>
            </w:r>
            <w:proofErr w:type="spellStart"/>
            <w:r w:rsidRPr="00996DCC">
              <w:t>обл</w:t>
            </w:r>
            <w:proofErr w:type="spellEnd"/>
            <w:r w:rsidRPr="00996DCC">
              <w:t xml:space="preserve">, </w:t>
            </w:r>
            <w:proofErr w:type="spellStart"/>
            <w:proofErr w:type="gramStart"/>
            <w:r w:rsidRPr="00996DCC">
              <w:t>пос.Ынтыма</w:t>
            </w:r>
            <w:proofErr w:type="spellEnd"/>
            <w:r w:rsidRPr="00996DCC">
              <w:rPr>
                <w:lang w:val="kk-KZ"/>
              </w:rPr>
              <w:t>к</w:t>
            </w:r>
            <w:proofErr w:type="gramEnd"/>
            <w:r w:rsidRPr="00996DCC">
              <w:rPr>
                <w:lang w:val="kk-KZ"/>
              </w:rPr>
              <w:t>, ул.Толе би, 18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888264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По лоту №7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FF0F7F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48357737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344A0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8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8C529D" w14:textId="77777777" w:rsidR="00996DCC" w:rsidRPr="00996DCC" w:rsidRDefault="00996DCC" w:rsidP="00996DCC">
            <w:r w:rsidRPr="00996DCC">
              <w:t>ТОО «</w:t>
            </w:r>
            <w:r w:rsidRPr="00996DCC">
              <w:rPr>
                <w:lang w:val="kk-KZ"/>
              </w:rPr>
              <w:t>АҚНИЕТ</w:t>
            </w:r>
            <w:r w:rsidRPr="00996DCC">
              <w:t xml:space="preserve">» </w:t>
            </w:r>
            <w:proofErr w:type="spellStart"/>
            <w:r w:rsidRPr="00996DCC">
              <w:t>г.Шымкент</w:t>
            </w:r>
            <w:proofErr w:type="spellEnd"/>
            <w:r w:rsidRPr="00996DCC">
              <w:t xml:space="preserve">, трасса </w:t>
            </w:r>
            <w:proofErr w:type="spellStart"/>
            <w:r w:rsidRPr="00996DCC">
              <w:t>Темирлановкое</w:t>
            </w:r>
            <w:proofErr w:type="spellEnd"/>
            <w:r w:rsidRPr="00996DCC">
              <w:t xml:space="preserve">, </w:t>
            </w:r>
            <w:proofErr w:type="gramStart"/>
            <w:r w:rsidRPr="00996DCC">
              <w:t>дом.№</w:t>
            </w:r>
            <w:proofErr w:type="gramEnd"/>
            <w:r w:rsidRPr="00996DCC">
              <w:t>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4A3C7B" w14:textId="77777777" w:rsidR="00996DCC" w:rsidRPr="00996DCC" w:rsidRDefault="00996DCC" w:rsidP="00996DCC">
            <w:r w:rsidRPr="00996DCC">
              <w:t>По лотам №8,12,16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F3232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66866967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B44A8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9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F5CC68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ТОО «Wedel Pharm» г.Алматы, ул.Манаш Қ</w:t>
            </w:r>
            <w:proofErr w:type="spellStart"/>
            <w:r w:rsidRPr="00996DCC">
              <w:rPr>
                <w:lang w:val="ru-KZ"/>
              </w:rPr>
              <w:t>озыбаев</w:t>
            </w:r>
            <w:proofErr w:type="spellEnd"/>
            <w:r w:rsidRPr="00996DCC">
              <w:rPr>
                <w:lang w:val="kk-KZ"/>
              </w:rPr>
              <w:t>, дом 8, н.п.54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F706B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По лоту №9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78B361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  <w:tr w:rsidR="00996DCC" w:rsidRPr="00996DCC" w14:paraId="1FB27F5D" w14:textId="77777777" w:rsidTr="00996DCC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86741A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10</w:t>
            </w:r>
          </w:p>
        </w:tc>
        <w:tc>
          <w:tcPr>
            <w:tcW w:w="5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20E190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ТОО «BB Pharm» г.Алматы, мкр.Аксай-4, 118А, н.п.4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A1C2B" w14:textId="77777777" w:rsidR="00996DCC" w:rsidRPr="00996DCC" w:rsidRDefault="00996DCC" w:rsidP="00996DCC">
            <w:pPr>
              <w:rPr>
                <w:lang w:val="kk-KZ"/>
              </w:rPr>
            </w:pPr>
            <w:r w:rsidRPr="00996DCC">
              <w:rPr>
                <w:lang w:val="kk-KZ"/>
              </w:rPr>
              <w:t>По лоту №11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9762B4" w14:textId="77777777" w:rsidR="00996DCC" w:rsidRPr="00996DCC" w:rsidRDefault="00996DCC" w:rsidP="00996DCC">
            <w:pPr>
              <w:rPr>
                <w:b/>
                <w:bCs/>
              </w:rPr>
            </w:pPr>
            <w:r w:rsidRPr="00996DCC">
              <w:rPr>
                <w:b/>
                <w:bCs/>
              </w:rPr>
              <w:t>Соответствует</w:t>
            </w:r>
          </w:p>
        </w:tc>
      </w:tr>
    </w:tbl>
    <w:p w14:paraId="758B5C1E" w14:textId="77777777" w:rsidR="00BB755E" w:rsidRPr="00234B80" w:rsidRDefault="00BB755E" w:rsidP="00796408">
      <w:pPr>
        <w:ind w:left="-180" w:right="-180"/>
        <w:rPr>
          <w:b/>
        </w:rPr>
      </w:pPr>
    </w:p>
    <w:p w14:paraId="7E59F151" w14:textId="77777777" w:rsidR="00BB755E" w:rsidRPr="00234B80" w:rsidRDefault="00BB755E" w:rsidP="00796408">
      <w:pPr>
        <w:ind w:left="-180" w:right="-180"/>
        <w:rPr>
          <w:b/>
        </w:rPr>
      </w:pPr>
    </w:p>
    <w:p w14:paraId="5B8BAB88" w14:textId="0D4189A1" w:rsidR="00BB755E" w:rsidRPr="00996DCC" w:rsidRDefault="00BB755E" w:rsidP="00796408">
      <w:pPr>
        <w:ind w:left="-180" w:right="-180" w:firstLine="708"/>
        <w:rPr>
          <w:b/>
          <w:bCs/>
          <w:lang w:val="kk-KZ"/>
        </w:rPr>
      </w:pPr>
      <w:r w:rsidRPr="00234B80">
        <w:rPr>
          <w:b/>
        </w:rPr>
        <w:t xml:space="preserve">Эксперт </w:t>
      </w:r>
      <w:r w:rsidRPr="00234B80">
        <w:rPr>
          <w:b/>
        </w:rPr>
        <w:tab/>
      </w:r>
      <w:r w:rsidRPr="00234B80">
        <w:rPr>
          <w:b/>
        </w:rPr>
        <w:tab/>
      </w:r>
      <w:r w:rsidRPr="00234B80">
        <w:rPr>
          <w:b/>
        </w:rPr>
        <w:tab/>
      </w:r>
      <w:r w:rsidRPr="00234B80">
        <w:rPr>
          <w:b/>
        </w:rPr>
        <w:tab/>
      </w:r>
      <w:r w:rsidRPr="00234B80">
        <w:rPr>
          <w:b/>
        </w:rPr>
        <w:tab/>
      </w:r>
      <w:r w:rsidRPr="00234B80">
        <w:rPr>
          <w:b/>
        </w:rPr>
        <w:tab/>
      </w:r>
      <w:r w:rsidRPr="00234B80">
        <w:rPr>
          <w:b/>
        </w:rPr>
        <w:tab/>
      </w:r>
      <w:proofErr w:type="spellStart"/>
      <w:r w:rsidR="00996DCC" w:rsidRPr="00996DCC">
        <w:rPr>
          <w:b/>
          <w:bCs/>
        </w:rPr>
        <w:t>Дуйсебеков</w:t>
      </w:r>
      <w:proofErr w:type="spellEnd"/>
      <w:r w:rsidR="00996DCC" w:rsidRPr="00996DCC">
        <w:rPr>
          <w:b/>
          <w:bCs/>
          <w:lang w:val="ru-KZ"/>
        </w:rPr>
        <w:t>а</w:t>
      </w:r>
      <w:r w:rsidR="00996DCC" w:rsidRPr="00996DCC">
        <w:rPr>
          <w:b/>
          <w:bCs/>
        </w:rPr>
        <w:t xml:space="preserve"> </w:t>
      </w:r>
      <w:proofErr w:type="gramStart"/>
      <w:r w:rsidR="00996DCC" w:rsidRPr="00996DCC">
        <w:rPr>
          <w:b/>
          <w:bCs/>
        </w:rPr>
        <w:t>Г.А.</w:t>
      </w:r>
      <w:proofErr w:type="gramEnd"/>
    </w:p>
    <w:p w14:paraId="18406B08" w14:textId="77777777" w:rsidR="00BB755E" w:rsidRPr="00234B80" w:rsidRDefault="00BB755E" w:rsidP="00796408">
      <w:pPr>
        <w:rPr>
          <w:b/>
        </w:rPr>
      </w:pPr>
    </w:p>
    <w:p w14:paraId="7A56D796" w14:textId="77777777" w:rsidR="00BB755E" w:rsidRPr="00234B80" w:rsidRDefault="00BB755E" w:rsidP="00796408">
      <w:pPr>
        <w:ind w:left="-180"/>
        <w:rPr>
          <w:b/>
        </w:rPr>
      </w:pPr>
    </w:p>
    <w:p w14:paraId="21357BEC" w14:textId="77777777" w:rsidR="008B7E21" w:rsidRPr="00234B80" w:rsidRDefault="008B7E21" w:rsidP="00796408">
      <w:pPr>
        <w:ind w:left="-180"/>
        <w:rPr>
          <w:b/>
        </w:rPr>
      </w:pPr>
    </w:p>
    <w:p w14:paraId="1BDFDB09" w14:textId="77777777" w:rsidR="008B7E21" w:rsidRPr="00234B80" w:rsidRDefault="008B7E21" w:rsidP="00796408">
      <w:pPr>
        <w:ind w:left="-180"/>
        <w:rPr>
          <w:b/>
        </w:rPr>
      </w:pPr>
    </w:p>
    <w:p w14:paraId="75E2BAFD" w14:textId="77777777" w:rsidR="008B7E21" w:rsidRPr="00234B80" w:rsidRDefault="008B7E21" w:rsidP="00796408">
      <w:pPr>
        <w:ind w:left="-180"/>
        <w:rPr>
          <w:b/>
        </w:rPr>
      </w:pPr>
    </w:p>
    <w:p w14:paraId="162C6A22" w14:textId="77777777" w:rsidR="008B7E21" w:rsidRPr="00234B80" w:rsidRDefault="008B7E21" w:rsidP="00796408">
      <w:pPr>
        <w:ind w:left="-180"/>
        <w:rPr>
          <w:b/>
        </w:rPr>
      </w:pPr>
    </w:p>
    <w:sectPr w:rsidR="008B7E21" w:rsidRPr="00234B80" w:rsidSect="00E53CE7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32B87"/>
    <w:multiLevelType w:val="hybridMultilevel"/>
    <w:tmpl w:val="20DA8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79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680"/>
    <w:rsid w:val="00047A13"/>
    <w:rsid w:val="00052970"/>
    <w:rsid w:val="00063A14"/>
    <w:rsid w:val="00093BAA"/>
    <w:rsid w:val="001042DD"/>
    <w:rsid w:val="00155B82"/>
    <w:rsid w:val="00185F60"/>
    <w:rsid w:val="001E2060"/>
    <w:rsid w:val="001E781B"/>
    <w:rsid w:val="00234B80"/>
    <w:rsid w:val="0024686B"/>
    <w:rsid w:val="00287088"/>
    <w:rsid w:val="00291173"/>
    <w:rsid w:val="002D0661"/>
    <w:rsid w:val="002D3EDF"/>
    <w:rsid w:val="002D4721"/>
    <w:rsid w:val="002D6DBD"/>
    <w:rsid w:val="00331A2A"/>
    <w:rsid w:val="003402FF"/>
    <w:rsid w:val="003404B5"/>
    <w:rsid w:val="003A7DD0"/>
    <w:rsid w:val="00402A12"/>
    <w:rsid w:val="0044366A"/>
    <w:rsid w:val="00455D0C"/>
    <w:rsid w:val="0049233E"/>
    <w:rsid w:val="004C00D3"/>
    <w:rsid w:val="00514839"/>
    <w:rsid w:val="005277F0"/>
    <w:rsid w:val="00530DBE"/>
    <w:rsid w:val="005465A3"/>
    <w:rsid w:val="00577510"/>
    <w:rsid w:val="005960BE"/>
    <w:rsid w:val="005A2B4C"/>
    <w:rsid w:val="005D0659"/>
    <w:rsid w:val="00610661"/>
    <w:rsid w:val="00665FF3"/>
    <w:rsid w:val="00696063"/>
    <w:rsid w:val="006A1649"/>
    <w:rsid w:val="006A5C55"/>
    <w:rsid w:val="006B10EF"/>
    <w:rsid w:val="006B4264"/>
    <w:rsid w:val="006C4139"/>
    <w:rsid w:val="00701AF9"/>
    <w:rsid w:val="00716151"/>
    <w:rsid w:val="0073172B"/>
    <w:rsid w:val="00747F13"/>
    <w:rsid w:val="00750737"/>
    <w:rsid w:val="00753DB3"/>
    <w:rsid w:val="0077739B"/>
    <w:rsid w:val="00792BE0"/>
    <w:rsid w:val="00796408"/>
    <w:rsid w:val="007B2D33"/>
    <w:rsid w:val="007B4797"/>
    <w:rsid w:val="007B6821"/>
    <w:rsid w:val="007B7545"/>
    <w:rsid w:val="007D1609"/>
    <w:rsid w:val="008049CF"/>
    <w:rsid w:val="00846F8B"/>
    <w:rsid w:val="00863821"/>
    <w:rsid w:val="00864FA4"/>
    <w:rsid w:val="00883058"/>
    <w:rsid w:val="008B3263"/>
    <w:rsid w:val="008B7E21"/>
    <w:rsid w:val="008D0E6F"/>
    <w:rsid w:val="008E2EDA"/>
    <w:rsid w:val="009138F4"/>
    <w:rsid w:val="00915AA0"/>
    <w:rsid w:val="00950B47"/>
    <w:rsid w:val="00996DCC"/>
    <w:rsid w:val="009A104B"/>
    <w:rsid w:val="009A39C1"/>
    <w:rsid w:val="009B5BB2"/>
    <w:rsid w:val="009C213E"/>
    <w:rsid w:val="009D1AE3"/>
    <w:rsid w:val="009F2E3A"/>
    <w:rsid w:val="00A07A13"/>
    <w:rsid w:val="00A13A55"/>
    <w:rsid w:val="00A14710"/>
    <w:rsid w:val="00A20639"/>
    <w:rsid w:val="00A63FEA"/>
    <w:rsid w:val="00AB3C74"/>
    <w:rsid w:val="00AC4C86"/>
    <w:rsid w:val="00AC6D3D"/>
    <w:rsid w:val="00AC7FB7"/>
    <w:rsid w:val="00AD6973"/>
    <w:rsid w:val="00AD6CE7"/>
    <w:rsid w:val="00AE646E"/>
    <w:rsid w:val="00B11682"/>
    <w:rsid w:val="00B72CD5"/>
    <w:rsid w:val="00B91899"/>
    <w:rsid w:val="00BB755E"/>
    <w:rsid w:val="00BC0278"/>
    <w:rsid w:val="00BC4648"/>
    <w:rsid w:val="00BC6680"/>
    <w:rsid w:val="00C1414F"/>
    <w:rsid w:val="00C364C5"/>
    <w:rsid w:val="00C57EEA"/>
    <w:rsid w:val="00C74BB6"/>
    <w:rsid w:val="00C84005"/>
    <w:rsid w:val="00C870AE"/>
    <w:rsid w:val="00CC30EF"/>
    <w:rsid w:val="00D07056"/>
    <w:rsid w:val="00D15CBA"/>
    <w:rsid w:val="00D17BBE"/>
    <w:rsid w:val="00D22D9F"/>
    <w:rsid w:val="00D32A2F"/>
    <w:rsid w:val="00D67290"/>
    <w:rsid w:val="00D67CB2"/>
    <w:rsid w:val="00D75C02"/>
    <w:rsid w:val="00DB70C7"/>
    <w:rsid w:val="00DC4EE4"/>
    <w:rsid w:val="00DE5E42"/>
    <w:rsid w:val="00DF42A9"/>
    <w:rsid w:val="00E21FDC"/>
    <w:rsid w:val="00E53CE7"/>
    <w:rsid w:val="00E576A4"/>
    <w:rsid w:val="00E67E56"/>
    <w:rsid w:val="00EE0C49"/>
    <w:rsid w:val="00EE5013"/>
    <w:rsid w:val="00F2741B"/>
    <w:rsid w:val="00F326D4"/>
    <w:rsid w:val="00F36945"/>
    <w:rsid w:val="00F42B9A"/>
    <w:rsid w:val="00F53CE7"/>
    <w:rsid w:val="00F7443B"/>
    <w:rsid w:val="00FC6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48966"/>
  <w15:docId w15:val="{A8C963E6-DF26-4152-B8A0-51DD92F9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6DB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BB6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autoRedefine/>
    <w:rsid w:val="00F53C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F53CE7"/>
    <w:rPr>
      <w:rFonts w:ascii="Calibri" w:hAnsi="Calibri" w:cs="Calibri"/>
      <w:sz w:val="22"/>
      <w:szCs w:val="22"/>
    </w:rPr>
  </w:style>
  <w:style w:type="paragraph" w:styleId="a5">
    <w:name w:val="Body Text Indent"/>
    <w:basedOn w:val="a"/>
    <w:link w:val="a6"/>
    <w:rsid w:val="00BC0278"/>
    <w:pPr>
      <w:ind w:firstLine="567"/>
      <w:jc w:val="both"/>
    </w:pPr>
    <w:rPr>
      <w:rFonts w:ascii="Calibri" w:hAnsi="Calibri" w:cs="Calibri"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locked/>
    <w:rsid w:val="00BC0278"/>
    <w:rPr>
      <w:rFonts w:ascii="Calibri" w:hAnsi="Calibri" w:cs="Calibri"/>
      <w:i/>
      <w:iCs/>
      <w:sz w:val="28"/>
      <w:szCs w:val="28"/>
      <w:lang w:val="ru-RU" w:eastAsia="ru-RU" w:bidi="ar-SA"/>
    </w:rPr>
  </w:style>
  <w:style w:type="paragraph" w:styleId="a7">
    <w:name w:val="No Spacing"/>
    <w:uiPriority w:val="1"/>
    <w:qFormat/>
    <w:rsid w:val="00455D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9A104B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table" w:styleId="a8">
    <w:name w:val="Table Grid"/>
    <w:basedOn w:val="a1"/>
    <w:uiPriority w:val="59"/>
    <w:rsid w:val="00BB7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 конкурса по государственным закупкам медицинского оборудования на 2010 год</vt:lpstr>
    </vt:vector>
  </TitlesOfParts>
  <Company>akimat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 конкурса по государственным закупкам медицинского оборудования на 2010 год</dc:title>
  <dc:creator>name</dc:creator>
  <cp:lastModifiedBy>Онко Онко</cp:lastModifiedBy>
  <cp:revision>23</cp:revision>
  <cp:lastPrinted>2023-07-26T03:05:00Z</cp:lastPrinted>
  <dcterms:created xsi:type="dcterms:W3CDTF">2023-06-27T06:52:00Z</dcterms:created>
  <dcterms:modified xsi:type="dcterms:W3CDTF">2025-01-21T05:20:00Z</dcterms:modified>
</cp:coreProperties>
</file>